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雅思阅读解题速度的四个影响因素</w:t>
      </w:r>
    </w:p>
    <w:p>
      <w:pPr>
        <w:pStyle w:val="5"/>
        <w:keepNext w:val="0"/>
        <w:keepLines w:val="0"/>
        <w:widowControl/>
        <w:suppressLineNumbers w:val="0"/>
      </w:pPr>
      <w:r>
        <w:t>　　雅思阅读解题过程分为哪些模块?为了帮助考生们更好地备考雅思阅读考试，文都国际教育小编给大家带来雅思阅读解题速度的四个影响因素，以下是详细内容，希望对同学们的备考有所帮助!</w:t>
      </w:r>
    </w:p>
    <w:p>
      <w:pPr>
        <w:pStyle w:val="5"/>
        <w:keepNext w:val="0"/>
        <w:keepLines w:val="0"/>
        <w:widowControl/>
        <w:suppressLineNumbers w:val="0"/>
      </w:pPr>
      <w:r>
        <w:t>　　雅思阅读备考方法，雅思阅读解题速度有哪些影响因素，在雅思阅读解题过程里，有关时间问题来源很多多种多样的，若想要把自己的时间问题解决，首先就需要将自己的弱点找到，即是消耗时间的点，而后通过针对性的来解决它，一定别求快。今天小编就给大家介绍下雅思阅读解题速度的四个影响因素。</w:t>
      </w:r>
    </w:p>
    <w:p>
      <w:pPr>
        <w:pStyle w:val="5"/>
        <w:keepNext w:val="0"/>
        <w:keepLines w:val="0"/>
        <w:widowControl/>
        <w:suppressLineNumbers w:val="0"/>
      </w:pPr>
      <w:r>
        <w:t>　　首先由大体上，把雅思阅读解题过程划分成4个模块，读题干--定位--理解原文--确定答案。若在整体解题过程里，在时间方面出现问题的考生，提醒可以首先把整个解题四模块最消耗自己时间的哪个模块找到。比如说，通过2个学生一起来解题，看邮了这2个学生在速度全部都有问题，但是却不可以笼统地告诉他们有的提速方法，这是由于这2个学生在慢的问题上，肯定是不相同的，有一个是由于受到词汇量的影响，在第一模块里读题干便把大部分的时间消耗了，所以，他慢;还有个学生是由于缺少有关定位的方法，读懂题干后，就要花费很多时间才可以把到题目里对应原文的位置找到，所以，他慢。能理解这一点之后，我们会发现，解题四模块中，任何一个模块出问题都会影响到我们的解题速度。</w:t>
      </w:r>
    </w:p>
    <w:p>
      <w:pPr>
        <w:pStyle w:val="5"/>
        <w:keepNext w:val="0"/>
        <w:keepLines w:val="0"/>
        <w:widowControl/>
        <w:suppressLineNumbers w:val="0"/>
      </w:pPr>
      <w:r>
        <w:t>　　以下与考生逐个的说明每一个模块出现问题，要怎么样解决。</w:t>
      </w:r>
    </w:p>
    <w:p>
      <w:pPr>
        <w:pStyle w:val="5"/>
        <w:keepNext w:val="0"/>
        <w:keepLines w:val="0"/>
        <w:widowControl/>
        <w:suppressLineNumbers w:val="0"/>
      </w:pPr>
      <w:r>
        <w:t>　　若考生发现自己的问题出现在第一模块，读题干速度慢，建议大家进一步想想，这是由于单纯题干里有的生单词逐渐变慢的?或者是在未有生单词的情况下根本没有办法真正的理解题干的长句?亦或是更可怕一点，是因为BOTH?若是由于前者，下课后就不断的去背单词，不要抱怨，不要功利，持续天天可以去输入雅思真题中的单词即可;如若因为后者，在天天的练习过程里，要求加进解题后的长句分析练习，埋单贸然了，效果明显会有提升的;</w:t>
      </w:r>
    </w:p>
    <w:p>
      <w:pPr>
        <w:pStyle w:val="5"/>
        <w:keepNext w:val="0"/>
        <w:keepLines w:val="0"/>
        <w:widowControl/>
        <w:suppressLineNumbers w:val="0"/>
      </w:pPr>
      <w:r>
        <w:t>　　若考生的问题全部是集中在定位这一模块，提醒你们能够总结更多利用特殊词定位除外的定位方法，例如：利用题型组合，观察题目出处，亦或是利用题型是不是有序等方法。在此环节出现问题是因为考生们的定位方法单一，但还想着一步到位。解题时，经常的情况是，考生急忙的把题干看下，而后就返回到原文精准的地方，大家不妨慢一点，将定位的过程划分成2步，首先做大体方向的定位，也就是：把题目在文章里大体的段落区间找到，再做精准的定位，即：找到此题目对应的文章原句。如果坚持一气呵成，反而会出现浪费时间的问题。</w:t>
      </w:r>
    </w:p>
    <w:p>
      <w:pPr>
        <w:pStyle w:val="5"/>
        <w:keepNext w:val="0"/>
        <w:keepLines w:val="0"/>
        <w:widowControl/>
        <w:suppressLineNumbers w:val="0"/>
      </w:pPr>
      <w:r>
        <w:t>　　第三，若是理解原文此模块出现问题，考生要求在备考过程里加进长句分析练习，并非是盲目各种做习题。能够表示此模块是经常出问题的地方，更甚一部分有一定词汇量基础的学生，也会发现，有很多时候，可以把长句时的每一个单词都看懂，但对这些单词组合到一起就不理解了，即，整句话的意思。在这种情况下，学习对长句的断句及将长句缩短成简单句的练习一定及时的加入。</w:t>
      </w:r>
    </w:p>
    <w:p>
      <w:pPr>
        <w:pStyle w:val="5"/>
        <w:keepNext w:val="0"/>
        <w:keepLines w:val="0"/>
        <w:widowControl/>
        <w:suppressLineNumbers w:val="0"/>
      </w:pPr>
      <w:r>
        <w:t>　　最后，确定答案的过程，因人而异，有的学生十分果断干脆，肯定的在此模块里时间上不会消耗许多;但有的考生因为性格所致，当决定时，都有些犹豫，一般都在不同的担心上消耗时间，就算是笔尖已经在正确答案上了，也根本不容易把最后的选择做出，判断或填空。提醒这种类型的考生，当解题过程里强化一下时间观念，千万别在没有必要的环节消耗太多时间，学会果断作答。</w:t>
      </w:r>
    </w:p>
    <w:p>
      <w:pPr>
        <w:pStyle w:val="5"/>
        <w:keepNext w:val="0"/>
        <w:keepLines w:val="0"/>
        <w:widowControl/>
        <w:suppressLineNumbers w:val="0"/>
      </w:pPr>
      <w:r>
        <w:t>　　以上就是小编介绍的雅思阅读解题速度的四个影响因素，希望对同学们的备考有帮助。最后，预祝大家考出满意的成绩，出国顺利。</w:t>
      </w:r>
    </w:p>
    <w:p>
      <w:pPr>
        <w:jc w:val="left"/>
        <w:rPr>
          <w:rFonts w:hint="eastAsia" w:asciiTheme="minorHAnsi" w:hAnsiTheme="minorHAnsi" w:eastAsiaTheme="minorEastAsia" w:cstheme="minorBidi"/>
          <w:kern w:val="0"/>
          <w:sz w:val="24"/>
          <w:szCs w:val="22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kern w:val="0"/>
          <w:sz w:val="24"/>
          <w:szCs w:val="22"/>
          <w:lang w:val="en-US" w:eastAsia="zh-CN" w:bidi="ar"/>
        </w:rPr>
        <w:t>文章来源于文都国际教育：http://ww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kern w:val="0"/>
          <w:sz w:val="24"/>
          <w:szCs w:val="22"/>
          <w:lang w:val="en-US" w:eastAsia="zh-CN" w:bidi="ar"/>
        </w:rPr>
        <w:t>w.wenduguoji.com/kaopei/ielts/reading_ielts/13840.shtml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1511300</wp:posOffset>
          </wp:positionH>
          <wp:positionV relativeFrom="margin">
            <wp:posOffset>6583045</wp:posOffset>
          </wp:positionV>
          <wp:extent cx="1888490" cy="520700"/>
          <wp:effectExtent l="0" t="438150" r="0" b="469900"/>
          <wp:wrapNone/>
          <wp:docPr id="10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-438785</wp:posOffset>
          </wp:positionH>
          <wp:positionV relativeFrom="margin">
            <wp:posOffset>5765800</wp:posOffset>
          </wp:positionV>
          <wp:extent cx="1888490" cy="520700"/>
          <wp:effectExtent l="0" t="438150" r="0" b="469900"/>
          <wp:wrapNone/>
          <wp:docPr id="7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4147820</wp:posOffset>
          </wp:positionH>
          <wp:positionV relativeFrom="margin">
            <wp:posOffset>6707505</wp:posOffset>
          </wp:positionV>
          <wp:extent cx="1888490" cy="520700"/>
          <wp:effectExtent l="0" t="438150" r="0" b="469900"/>
          <wp:wrapNone/>
          <wp:docPr id="11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4093210</wp:posOffset>
          </wp:positionH>
          <wp:positionV relativeFrom="margin">
            <wp:posOffset>3964305</wp:posOffset>
          </wp:positionV>
          <wp:extent cx="1888490" cy="520700"/>
          <wp:effectExtent l="0" t="438150" r="0" b="469900"/>
          <wp:wrapNone/>
          <wp:docPr id="8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1774825</wp:posOffset>
          </wp:positionH>
          <wp:positionV relativeFrom="margin">
            <wp:posOffset>3700780</wp:posOffset>
          </wp:positionV>
          <wp:extent cx="1888490" cy="520700"/>
          <wp:effectExtent l="0" t="438150" r="0" b="469900"/>
          <wp:wrapNone/>
          <wp:docPr id="2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3622040</wp:posOffset>
          </wp:positionH>
          <wp:positionV relativeFrom="margin">
            <wp:posOffset>1836420</wp:posOffset>
          </wp:positionV>
          <wp:extent cx="1888490" cy="520700"/>
          <wp:effectExtent l="0" t="438150" r="0" b="469900"/>
          <wp:wrapNone/>
          <wp:docPr id="3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1565275</wp:posOffset>
          </wp:positionH>
          <wp:positionV relativeFrom="margin">
            <wp:posOffset>1405255</wp:posOffset>
          </wp:positionV>
          <wp:extent cx="1888490" cy="520700"/>
          <wp:effectExtent l="0" t="438150" r="0" b="469900"/>
          <wp:wrapNone/>
          <wp:docPr id="6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-622300</wp:posOffset>
          </wp:positionH>
          <wp:positionV relativeFrom="margin">
            <wp:posOffset>1236345</wp:posOffset>
          </wp:positionV>
          <wp:extent cx="1888490" cy="520700"/>
          <wp:effectExtent l="0" t="438150" r="0" b="469900"/>
          <wp:wrapNone/>
          <wp:docPr id="5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-679450</wp:posOffset>
          </wp:positionH>
          <wp:positionV relativeFrom="margin">
            <wp:posOffset>3587115</wp:posOffset>
          </wp:positionV>
          <wp:extent cx="1888490" cy="520700"/>
          <wp:effectExtent l="0" t="438150" r="0" b="469900"/>
          <wp:wrapNone/>
          <wp:docPr id="9" name="WordPictureWatermark40144" descr="文都教育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40144" descr="文都教育-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188849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文都国际教育官方网站：</w:t>
    </w:r>
    <w:r>
      <w:rPr>
        <w:rFonts w:hint="eastAsia"/>
        <w:color w:val="0000FF"/>
        <w:lang w:val="en-US" w:eastAsia="zh-CN"/>
      </w:rPr>
      <w:t>http://www.wenduguoji.com/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80A80"/>
    <w:rsid w:val="06832530"/>
    <w:rsid w:val="1F616D49"/>
    <w:rsid w:val="2D936EF1"/>
    <w:rsid w:val="2EB62FD4"/>
    <w:rsid w:val="2EEC69F0"/>
    <w:rsid w:val="2F453B1F"/>
    <w:rsid w:val="31FF53DF"/>
    <w:rsid w:val="3A593DEF"/>
    <w:rsid w:val="409A6D06"/>
    <w:rsid w:val="4E77024A"/>
    <w:rsid w:val="5352676E"/>
    <w:rsid w:val="57F21569"/>
    <w:rsid w:val="593A1B0D"/>
    <w:rsid w:val="5FD00E0A"/>
    <w:rsid w:val="626F2FC7"/>
    <w:rsid w:val="6A45749E"/>
    <w:rsid w:val="6E92024E"/>
    <w:rsid w:val="7E902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2017-11-09T08:33:08Z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