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2018申请美国商学院研究生GMAT成绩要求！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商科研究生申请中，GMAT成绩举足轻重。随着GRE改革、美国商学院对GRE成绩的态度逐渐友好，越来越多的商学院开始接受GRE成绩替代GMAT。根据2018全美商学院排名，本文文都国际教育小编为大家更新了商学院申请GMAT成绩要求和GRE接受程度，一起来看看吧!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注意：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1.并不是所有商学院都偏爱GMAT成绩，有些博士项目(偏经济学方向)更倾向于申请人提供GRE成绩，甚至不接受GMAT成绩。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2.文中所涉MBA项目均为全日制项目，不包括Part-time的各种MBA新项目。商学院下设的研究生项目较多，作者从中选择一些有代表性的项目供大家参考。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美国商学院研究生申请GMAT成绩要求!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1.哈佛商学院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Harvard University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哈佛大学商学院(Harvard Business School)不设最低GMAT分数要求。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其MBA项目2019届学生情况显示，88%的学生用GMAT申请，其GMAT范围在580-790分之间，中位数是730分(语文分数中位数：42分，数学分数中位数：49分)，总录取率依然为11%。博士项目不设最低分数要求。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(特别提醒，博士项目申请只接受托福成绩，倾向申请人托福总成绩不低于100分，不接受雅思成绩)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2.宾夕法尼亚大学沃顿商学院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University of Pennsylvania (Wharton)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MBA项目不设最低GMAT分数要求。2019届学生GMAT中间数为730分，其GMAT成绩范围为530到790分。(不接受雅思成绩)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博士项目不设最低GMAT分数要求。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2016年入学博士生GRE平均分情况：语文部分163.5分，数学部分168.5分，写作部分：4.4分。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2017年入学博士生GM</w:t>
      </w:r>
      <w:bookmarkStart w:id="0" w:name="_GoBack"/>
      <w:bookmarkEnd w:id="0"/>
      <w:r>
        <w:rPr>
          <w:sz w:val="18"/>
          <w:szCs w:val="18"/>
        </w:rPr>
        <w:t>AT平均分为743.3分(语文部分：38.9分，数学部分：50.8分)。写作部分平均分为5.3分。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博士项目不接受雅思成绩，2017年入学博士生的评价托福成绩为109.75分。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3.芝加哥大学布斯商学院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University of Chicago (Booth)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MBA项目未给出最低GMAT分数要求。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博士项目未给出最低GMAT分数要求。2017-2018年录取的博士生的平均GMAT成绩为738分，数学部分平均分是50，GRE数学部分成绩为167分。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4.麻省理工学院斯隆商学院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Massachusetts Institute of Technology (Sloan)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网站未更新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以金融学硕士项目为例，不设最低GMAT分数要求。Class of 2017学生居中80%部分的GMAT成绩在710到770分之间，数学部分成绩在48到51分之间，语文部分成绩在35到43分之间。GRE数学部分成绩在163到170分之间，语文部分在151分到164分之间。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MBA项目不设最低GMAT分数要求。2018届学生GMAT成绩区间在690到760分。GMAT平均分为724分。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博士项目不设最低GMAT成绩要求。(要求托福成绩不低于90分，雅思总成绩不得低于7分。)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8"/>
          <w:sz w:val="18"/>
          <w:szCs w:val="18"/>
        </w:rPr>
        <w:t>　　5.斯坦福大学商学院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Stanford University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MBA项目不设最低GMAT分数要求，但该校表示“申请人通常成绩较高”。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博士项目未给出GMAT分数要求。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以上是小编为大家带来的2018申请美国商学院研究生GMAT成绩要求地相关内容，希望对大家的提供更多留学申请资讯，如有更多关于留学疑问，欢迎咨询文都国际教育在线专业人士，我们详情为您解答!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文章来源于文都国际教育：</w:t>
      </w:r>
      <w:r>
        <w:rPr>
          <w:rFonts w:hint="eastAsia"/>
          <w:lang w:val="en-US" w:eastAsia="zh-CN"/>
        </w:rPr>
        <w:t>http://www.wenduguoji.com/kaopei/gmat/16869.shtml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-195580</wp:posOffset>
          </wp:positionH>
          <wp:positionV relativeFrom="margin">
            <wp:posOffset>4578985</wp:posOffset>
          </wp:positionV>
          <wp:extent cx="2964815" cy="817245"/>
          <wp:effectExtent l="0" t="680085" r="0" b="69342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68580</wp:posOffset>
          </wp:positionH>
          <wp:positionV relativeFrom="margin">
            <wp:posOffset>6624955</wp:posOffset>
          </wp:positionV>
          <wp:extent cx="2964815" cy="817245"/>
          <wp:effectExtent l="0" t="680085" r="0" b="69342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6216015</wp:posOffset>
          </wp:positionV>
          <wp:extent cx="2964815" cy="817245"/>
          <wp:effectExtent l="0" t="680085" r="0" b="69342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lang w:val="en-US" w:eastAsia="zh-CN"/>
      </w:rPr>
    </w:pPr>
  </w:p>
  <w:p>
    <w:pPr>
      <w:pStyle w:val="5"/>
      <w:jc w:val="center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3141345</wp:posOffset>
          </wp:positionH>
          <wp:positionV relativeFrom="margin">
            <wp:posOffset>1564005</wp:posOffset>
          </wp:positionV>
          <wp:extent cx="2964815" cy="817245"/>
          <wp:effectExtent l="0" t="680085" r="0" b="69342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2612390</wp:posOffset>
          </wp:positionH>
          <wp:positionV relativeFrom="margin">
            <wp:posOffset>3958590</wp:posOffset>
          </wp:positionV>
          <wp:extent cx="2964815" cy="817245"/>
          <wp:effectExtent l="0" t="680085" r="0" b="69342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941705</wp:posOffset>
          </wp:positionH>
          <wp:positionV relativeFrom="margin">
            <wp:posOffset>1218565</wp:posOffset>
          </wp:positionV>
          <wp:extent cx="2964815" cy="817245"/>
          <wp:effectExtent l="0" t="680085" r="0" b="69342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-1436370</wp:posOffset>
          </wp:positionH>
          <wp:positionV relativeFrom="margin">
            <wp:posOffset>3400425</wp:posOffset>
          </wp:positionV>
          <wp:extent cx="2964815" cy="817245"/>
          <wp:effectExtent l="0" t="680085" r="0" b="69342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-1417320</wp:posOffset>
          </wp:positionH>
          <wp:positionV relativeFrom="margin">
            <wp:posOffset>830580</wp:posOffset>
          </wp:positionV>
          <wp:extent cx="2964815" cy="817245"/>
          <wp:effectExtent l="0" t="680085" r="0" b="69342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32530"/>
    <w:rsid w:val="1C242490"/>
    <w:rsid w:val="2EB62FD4"/>
    <w:rsid w:val="46F16A43"/>
    <w:rsid w:val="5352676E"/>
    <w:rsid w:val="57F21569"/>
    <w:rsid w:val="593A1B0D"/>
    <w:rsid w:val="626F2FC7"/>
    <w:rsid w:val="67346A0A"/>
    <w:rsid w:val="6E92024E"/>
    <w:rsid w:val="78470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angel</cp:lastModifiedBy>
  <dcterms:modified xsi:type="dcterms:W3CDTF">2018-01-07T07:44:46Z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