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bdr w:val="none" w:color="auto" w:sz="0" w:space="0"/>
        </w:rPr>
        <w:t>省地矿局所属事业单位2017年面向社会公开招聘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8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bdr w:val="none" w:color="auto" w:sz="0" w:space="0"/>
        </w:rPr>
        <w:t>工作人员一览表</w:t>
      </w:r>
    </w:p>
    <w:tbl>
      <w:tblPr>
        <w:tblW w:w="8414" w:type="dxa"/>
        <w:jc w:val="center"/>
        <w:tblInd w:w="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2498"/>
        <w:gridCol w:w="858"/>
        <w:gridCol w:w="1241"/>
        <w:gridCol w:w="2263"/>
        <w:gridCol w:w="212"/>
        <w:gridCol w:w="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sz w:val="21"/>
                <w:szCs w:val="21"/>
                <w:bdr w:val="none" w:color="auto" w:sz="0" w:space="0"/>
              </w:rPr>
              <w:t>河南省地质调查院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地质环境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博士研究生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地下空间与地质环境方向，野外艰苦地区工作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石油与天然气工程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古生物与地层学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河南省地矿局第一地质矿产调查院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矿产普查与勘探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固体矿产勘查方向，野外艰苦地区工作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环境工程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地下水污染与防治方向，野外艰苦地区工作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勘查地球化学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地矿类院校毕业，野外艰苦地区工作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分析化学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地理信息系统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地矿类院校毕业，野外艰苦地区工作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河南省地矿局第二地质矿产调查院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古生物学与地层学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本、硕专业一致或相近，非洲艰苦地区长期野外工作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地下水科学与工程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本、硕专业一致或相近，非洲艰苦地区长期野外工作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矿业工程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采矿专业方向，本硕专业一致或相近，非洲艰苦地区长期野外工作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选矿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本硕专业一致或相近，非洲艰苦地区长期野外工作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非洲艰苦地区长期野外工作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河南省地矿局第三地质矿产调查院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bdr w:val="none" w:color="auto" w:sz="0" w:space="0"/>
              </w:rPr>
              <w:t>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bdr w:val="none" w:color="auto" w:sz="0" w:space="0"/>
              </w:rPr>
              <w:t>古生物学与地层学专业方向，本硕专业一致或相近，国内外艰苦地区长期野外工作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bdr w:val="none" w:color="auto" w:sz="0" w:space="0"/>
              </w:rPr>
              <w:t>地质勘查类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bdr w:val="none" w:color="auto" w:sz="0" w:space="0"/>
              </w:rPr>
              <w:t>矿产普查与勘探、物化探、地质环境、地下水科学与工程、测绘工程专业要求，本硕专业一致或相近，国内外艰苦地区长期野外工作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bdr w:val="none" w:color="auto" w:sz="0" w:space="0"/>
              </w:rPr>
              <w:t>地质勘查类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bdr w:val="none" w:color="auto" w:sz="0" w:space="0"/>
              </w:rPr>
              <w:t>资源勘查工程（固体矿产勘查）、地理信息系统（测绘方向），国内外艰苦地区长期野外工作。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河南省地矿局第四地质矿产调查院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矿产普查与勘探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固体矿产勘查方向，本硕专业一致或相近，野外艰苦地区工作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地下水科学与工程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资源勘查工程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测绘工程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河南省地矿局第一地质勘查院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 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水文地质方向，野外艰苦地区工作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地质灾害预测防治方向，野外艰苦地区工作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地质学、地质工程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资源勘查工程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西班牙语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河南省地矿局第二地质勘查院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 地质工程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探矿工程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工程地质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岩石学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岩矿鉴定方向，本硕专业一致或相近，野外艰苦地区工作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勘查技术与工程、地质工程、地质学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地球信息科学、地理信息科学、测绘工程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7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河南省地矿局第三地质勘查院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地理信息系统与工程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测绘方向，野外边远地区工作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造价方向，野外边远地区工作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93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河南省地矿局第四地质勘查院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古生物学与地层学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bdr w:val="none" w:color="auto" w:sz="0" w:space="0"/>
              </w:rPr>
              <w:t>本硕专业一致或相近，野外艰苦地区工作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遥感地质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bdr w:val="none" w:color="auto" w:sz="0" w:space="0"/>
              </w:rPr>
              <w:t>本硕专业一致或相近，野外艰苦地区工作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地球物理勘查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bdr w:val="none" w:color="auto" w:sz="0" w:space="0"/>
              </w:rPr>
              <w:t>本硕专业一致或相近，野外艰苦地区工作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测绘工程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bdr w:val="none" w:color="auto" w:sz="0" w:space="0"/>
              </w:rPr>
              <w:t>本硕专业一致或相近，野外艰苦地区工作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资源勘查工程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93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河南省地矿局第五地质勘查院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地球探测与信息技术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电法勘探方向，本硕专业一致或相近，野外艰苦地区工作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测绘工程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矿区开采沉陷与土地复垦方向，野外艰苦地区工作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矿物加工工程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矿产综合利用方向或矿物加工理论、工艺与设备方向，本硕专业一致或相近，长期非洲尼日利亚矿区工作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地下水科学与工程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长期非洲尼日利亚矿区工作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具有会计从业资格证，长期非洲尼日利亚矿区工作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93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河南省地矿局第一地质环境调查院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地下水科学与工程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本、硕专业一致或相近，野外艰苦地区工作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古生物学与地层学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勘查技术与工程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93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河南省地矿局第二地质环境调查院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测绘工程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本、硕专业一致或相近，长期野外边远艰苦地区工作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地下水科学与工程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本、硕专业一致或相近，长期野外边远艰苦地区工作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水文地质学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地下水资源评价方向，本、硕专业一致或相近，长期野外边远艰苦地区工作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   环境工程与设计       (地学方向）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长期野外边远艰苦地区工作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勘查技术与工程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长期野外边远艰苦地区工作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93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河南省地质科学研究所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测绘工程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93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河南省航空物探遥感中心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物探、遥感、测绘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博士研究生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本硕博专业一致或相近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地球物理、地球化学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水利工程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矿山地质环境方向，本硕专业一致或相近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地图学与地理信息系统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测绘科学与技术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构造地质学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地质学、地质工程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长期野外艰苦地区工作，服务期不少于3年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地球信息科学与技术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长期野外艰苦地区工作，服务期不少于3年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河南省地矿局测绘地理信息院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软件工程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博士研究生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软件开发方向，野外艰苦地区工作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地质工程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环境科学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水文地质学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地下水流动及污染数值模拟技术方向，野外艰苦地区工作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地球信息科学与技术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资源循环科学与工程、地质工程、水文与水资源工程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野外艰苦地区工作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河南省岩石矿物测试中心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矿业工程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矿物加工工程方向、本硕专业一致或相近，长期野外艰苦地区工作，服务期不少于3年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环境工程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本硕专业一致或相近，长期野外艰苦地区工作，服务期不少于3年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分析化学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大学本科及以上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长期野外艰苦地区工作，服务期不少于3年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河南省地质环境勘查院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地球化学勘查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博士研究生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长期野外艰苦地区工作，服务期不少于3年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城市规划设计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本科土地规划优先，长期野外艰苦地区工作，服务期不少于3年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测绘工程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42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bdr w:val="none" w:color="auto" w:sz="0" w:space="0"/>
              </w:rPr>
              <w:t>本硕专业一致或相近，长期野外艰苦地区工作，服务期不少于3年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E1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2017-05-19T06:48:21Z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