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30"/>
          <w:szCs w:val="30"/>
        </w:rPr>
      </w:pPr>
      <w:r>
        <w:rPr>
          <w:rFonts w:ascii="微软雅黑" w:hAnsi="微软雅黑" w:eastAsia="微软雅黑" w:cs="微软雅黑"/>
          <w:b/>
          <w:i w:val="0"/>
          <w:caps w:val="0"/>
          <w:color w:val="333333"/>
          <w:spacing w:val="0"/>
          <w:sz w:val="30"/>
          <w:szCs w:val="30"/>
          <w:shd w:val="clear" w:fill="FFFFFF"/>
        </w:rPr>
        <w:t>2017山西省人民</w:t>
      </w:r>
      <w:bookmarkStart w:id="0" w:name="_GoBack"/>
      <w:bookmarkEnd w:id="0"/>
      <w:r>
        <w:rPr>
          <w:rFonts w:ascii="微软雅黑" w:hAnsi="微软雅黑" w:eastAsia="微软雅黑" w:cs="微软雅黑"/>
          <w:b/>
          <w:i w:val="0"/>
          <w:caps w:val="0"/>
          <w:color w:val="333333"/>
          <w:spacing w:val="0"/>
          <w:sz w:val="30"/>
          <w:szCs w:val="30"/>
          <w:shd w:val="clear" w:fill="FFFFFF"/>
        </w:rPr>
        <w:t>银行招聘职位表</w:t>
      </w:r>
    </w:p>
    <w:tbl>
      <w:tblPr>
        <w:tblW w:w="6136" w:type="dxa"/>
        <w:tblCellSpacing w:w="7" w:type="dxa"/>
        <w:tblInd w:w="0" w:type="dxa"/>
        <w:shd w:val="clear" w:color="auto" w:fill="CCCCCC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3"/>
        <w:gridCol w:w="859"/>
        <w:gridCol w:w="859"/>
        <w:gridCol w:w="859"/>
        <w:gridCol w:w="1646"/>
      </w:tblGrid>
      <w:tr>
        <w:tblPrEx>
          <w:shd w:val="clear" w:color="auto" w:fill="CCCCC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单 位</w:t>
            </w:r>
          </w:p>
        </w:tc>
        <w:tc>
          <w:tcPr>
            <w:tcW w:w="847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847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招聘人数</w:t>
            </w:r>
          </w:p>
        </w:tc>
        <w:tc>
          <w:tcPr>
            <w:tcW w:w="847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职位代码</w:t>
            </w:r>
          </w:p>
        </w:tc>
        <w:tc>
          <w:tcPr>
            <w:tcW w:w="1625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特定要求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太原中心支行合计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restart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会计核算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货币发行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010102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1.全日制大学本科及以上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2.工作岗位适合男性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010103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清 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010104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1.全日制大学本科及以上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2.须经常夜班值守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文电综合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010105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古交市支行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会计核算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restart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清徐县支行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010301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征 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010302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阳曲县支行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支付结算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010401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娄烦县支行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010501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大同市中心支行合计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支付结算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020101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灵丘县支行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征 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020201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左云县支行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文电综合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020301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阳泉市中心支行合计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restart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支付结算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030101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030102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长治市中心支行合计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040101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襄垣县支行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040201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壶关县支行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040301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晋城市中心支行合计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支付结算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050101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高平市支行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050201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restart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沁水县支行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050301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征 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050302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朔州市中心支行合计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restart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会计核算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060101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060102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怀仁县支行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060201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忻州市中心支行合计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070101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吕梁市中心支行合计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restart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080101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080102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孝义市支行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征 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080201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柳林县支行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征 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080301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晋中市中心支行合计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090101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平遥县支行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090201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和顺县支行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会计核算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090301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临汾市中心支行合计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restart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支付结算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100101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货币发行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100102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国库核算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100103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100104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vMerge w:val="continue"/>
            <w:shd w:val="clear" w:color="auto" w:fill="CCCCCC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外汇管理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100105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霍州市支行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100201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运城市中心支行合计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其中：机关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110101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临猗县支行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征 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110201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新绛县支行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守库押运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110301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工作岗位适合男性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闻喜县支行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会计核算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110401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" w:hRule="atLeast"/>
          <w:tblCellSpacing w:w="7" w:type="dxa"/>
        </w:trPr>
        <w:tc>
          <w:tcPr>
            <w:tcW w:w="18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84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2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15"/>
                <w:szCs w:val="15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F075C5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zhangxiuyun</dc:creator>
  <cp:lastModifiedBy>zhangxiuyun</cp:lastModifiedBy>
  <dcterms:modified xsi:type="dcterms:W3CDTF">2017-05-23T01:45:13Z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