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Style w:val="4"/>
          <w:rFonts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附件1：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jc w:val="center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重庆市2017年下半年中小学教师资格考试面试报名考区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jc w:val="center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现场确认点</w:t>
      </w:r>
    </w:p>
    <w:tbl>
      <w:tblPr>
        <w:tblW w:w="8303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F9F9F9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77"/>
        <w:gridCol w:w="485"/>
        <w:gridCol w:w="2456"/>
        <w:gridCol w:w="1301"/>
        <w:gridCol w:w="1483"/>
        <w:gridCol w:w="2301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9F9F9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7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序号</w:t>
            </w:r>
          </w:p>
        </w:tc>
        <w:tc>
          <w:tcPr>
            <w:tcW w:w="4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考区名称</w:t>
            </w:r>
          </w:p>
        </w:tc>
        <w:tc>
          <w:tcPr>
            <w:tcW w:w="24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地址</w:t>
            </w:r>
          </w:p>
        </w:tc>
        <w:tc>
          <w:tcPr>
            <w:tcW w:w="1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咨询电话</w:t>
            </w:r>
          </w:p>
        </w:tc>
        <w:tc>
          <w:tcPr>
            <w:tcW w:w="148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现场审核时间 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12月12-21日 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（周末除外）</w:t>
            </w:r>
          </w:p>
        </w:tc>
        <w:tc>
          <w:tcPr>
            <w:tcW w:w="2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可报类别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7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</w:t>
            </w:r>
          </w:p>
        </w:tc>
        <w:tc>
          <w:tcPr>
            <w:tcW w:w="4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九龙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坡区</w:t>
            </w:r>
          </w:p>
        </w:tc>
        <w:tc>
          <w:tcPr>
            <w:tcW w:w="24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九龙坡区杨家坪兴胜路2一1一9九龙坡区招办</w:t>
            </w:r>
          </w:p>
        </w:tc>
        <w:tc>
          <w:tcPr>
            <w:tcW w:w="1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023-68653621</w:t>
            </w:r>
          </w:p>
        </w:tc>
        <w:tc>
          <w:tcPr>
            <w:tcW w:w="148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上午：9：30--12:00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下午：14：00--17:00</w:t>
            </w:r>
          </w:p>
        </w:tc>
        <w:tc>
          <w:tcPr>
            <w:tcW w:w="2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幼儿园、小学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初中、高中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中职文化课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7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</w:t>
            </w:r>
          </w:p>
        </w:tc>
        <w:tc>
          <w:tcPr>
            <w:tcW w:w="4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南岸区</w:t>
            </w:r>
          </w:p>
        </w:tc>
        <w:tc>
          <w:tcPr>
            <w:tcW w:w="24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南岸区茶园广福大道22号南岸区教委二楼 区教育考试中心</w:t>
            </w:r>
          </w:p>
        </w:tc>
        <w:tc>
          <w:tcPr>
            <w:tcW w:w="1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023-62926938</w:t>
            </w:r>
          </w:p>
        </w:tc>
        <w:tc>
          <w:tcPr>
            <w:tcW w:w="148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上午：9：00--11：30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下午：14：00--17：00</w:t>
            </w:r>
          </w:p>
        </w:tc>
        <w:tc>
          <w:tcPr>
            <w:tcW w:w="2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幼儿园、小学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初中、高中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中职文化课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7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3</w:t>
            </w:r>
          </w:p>
        </w:tc>
        <w:tc>
          <w:tcPr>
            <w:tcW w:w="4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北碚区</w:t>
            </w:r>
          </w:p>
        </w:tc>
        <w:tc>
          <w:tcPr>
            <w:tcW w:w="24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北碚区光荣村199号（北碚区胜利路竟发购物中心旁上行50米）区教育考试中心</w:t>
            </w:r>
          </w:p>
        </w:tc>
        <w:tc>
          <w:tcPr>
            <w:tcW w:w="1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023-68863487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023-68296161</w:t>
            </w:r>
          </w:p>
        </w:tc>
        <w:tc>
          <w:tcPr>
            <w:tcW w:w="148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上午：9：00--11:30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下午：14：00--17：30</w:t>
            </w:r>
          </w:p>
        </w:tc>
        <w:tc>
          <w:tcPr>
            <w:tcW w:w="2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幼儿园、小学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初中、高中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中职文化课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7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4</w:t>
            </w:r>
          </w:p>
        </w:tc>
        <w:tc>
          <w:tcPr>
            <w:tcW w:w="4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渝北区</w:t>
            </w:r>
          </w:p>
        </w:tc>
        <w:tc>
          <w:tcPr>
            <w:tcW w:w="24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重庆市渝北区龙发街29号（碧津公园正大门公交车站正对面支街上行50米）区教育考试中心</w:t>
            </w:r>
          </w:p>
        </w:tc>
        <w:tc>
          <w:tcPr>
            <w:tcW w:w="1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023-67814123</w:t>
            </w:r>
          </w:p>
        </w:tc>
        <w:tc>
          <w:tcPr>
            <w:tcW w:w="148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上午：9:00--11:30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下午：14:00--17:30</w:t>
            </w:r>
          </w:p>
        </w:tc>
        <w:tc>
          <w:tcPr>
            <w:tcW w:w="2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幼儿园、小学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初中、高中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中职文化课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7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5</w:t>
            </w:r>
          </w:p>
        </w:tc>
        <w:tc>
          <w:tcPr>
            <w:tcW w:w="4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合川区</w:t>
            </w:r>
          </w:p>
        </w:tc>
        <w:tc>
          <w:tcPr>
            <w:tcW w:w="24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合川区南津街南园东路99号城投大厦（区教育考试中心）</w:t>
            </w:r>
          </w:p>
        </w:tc>
        <w:tc>
          <w:tcPr>
            <w:tcW w:w="1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023-42847593</w:t>
            </w:r>
          </w:p>
        </w:tc>
        <w:tc>
          <w:tcPr>
            <w:tcW w:w="148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上午：9：00--11:30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下午：14:30--17:30</w:t>
            </w:r>
          </w:p>
        </w:tc>
        <w:tc>
          <w:tcPr>
            <w:tcW w:w="2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幼儿园、小学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初中、高中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中职文化课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7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6</w:t>
            </w:r>
          </w:p>
        </w:tc>
        <w:tc>
          <w:tcPr>
            <w:tcW w:w="4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永川区</w:t>
            </w:r>
          </w:p>
        </w:tc>
        <w:tc>
          <w:tcPr>
            <w:tcW w:w="24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永川区枣园路26号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区招办</w:t>
            </w:r>
          </w:p>
        </w:tc>
        <w:tc>
          <w:tcPr>
            <w:tcW w:w="1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023-49851362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023-49864071</w:t>
            </w:r>
          </w:p>
        </w:tc>
        <w:tc>
          <w:tcPr>
            <w:tcW w:w="148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上午：9:00—11:30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下午：14:00—17:00</w:t>
            </w:r>
          </w:p>
        </w:tc>
        <w:tc>
          <w:tcPr>
            <w:tcW w:w="2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幼儿园、小学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初中、高中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中职文化课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7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7</w:t>
            </w:r>
          </w:p>
        </w:tc>
        <w:tc>
          <w:tcPr>
            <w:tcW w:w="4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涪陵区</w:t>
            </w:r>
          </w:p>
        </w:tc>
        <w:tc>
          <w:tcPr>
            <w:tcW w:w="24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重庆市涪陵区乌宝路三号教委小区</w:t>
            </w:r>
          </w:p>
        </w:tc>
        <w:tc>
          <w:tcPr>
            <w:tcW w:w="1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023-72226059</w:t>
            </w:r>
          </w:p>
        </w:tc>
        <w:tc>
          <w:tcPr>
            <w:tcW w:w="148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上午：8:30--11:30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下午：14:30--17:30</w:t>
            </w:r>
          </w:p>
        </w:tc>
        <w:tc>
          <w:tcPr>
            <w:tcW w:w="2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幼儿园、小学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初中、高中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中职文化课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7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8</w:t>
            </w:r>
          </w:p>
        </w:tc>
        <w:tc>
          <w:tcPr>
            <w:tcW w:w="4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万州区</w:t>
            </w:r>
          </w:p>
        </w:tc>
        <w:tc>
          <w:tcPr>
            <w:tcW w:w="24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重庆市万州区白岩路256号教委大厦三楼招生办</w:t>
            </w:r>
          </w:p>
        </w:tc>
        <w:tc>
          <w:tcPr>
            <w:tcW w:w="1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023-58222120</w:t>
            </w:r>
          </w:p>
        </w:tc>
        <w:tc>
          <w:tcPr>
            <w:tcW w:w="148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上午：9：00--11:30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下午：14：00--17:00</w:t>
            </w:r>
          </w:p>
        </w:tc>
        <w:tc>
          <w:tcPr>
            <w:tcW w:w="2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幼儿园、小学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初中、高中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中职文化课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7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9</w:t>
            </w:r>
          </w:p>
        </w:tc>
        <w:tc>
          <w:tcPr>
            <w:tcW w:w="4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壁山区</w:t>
            </w:r>
          </w:p>
        </w:tc>
        <w:tc>
          <w:tcPr>
            <w:tcW w:w="24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重庆市璧山区璧城街道双星大道369号（新人民广场政府大楼2号楼319室）</w:t>
            </w:r>
          </w:p>
        </w:tc>
        <w:tc>
          <w:tcPr>
            <w:tcW w:w="1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023-41423408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023-41698447</w:t>
            </w:r>
          </w:p>
        </w:tc>
        <w:tc>
          <w:tcPr>
            <w:tcW w:w="148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上午：9：00--11:30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下午：14：00--17:00</w:t>
            </w:r>
          </w:p>
        </w:tc>
        <w:tc>
          <w:tcPr>
            <w:tcW w:w="2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幼儿园、小学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初中、高中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中职文化课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7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10</w:t>
            </w:r>
          </w:p>
        </w:tc>
        <w:tc>
          <w:tcPr>
            <w:tcW w:w="4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沙坪坝区</w:t>
            </w:r>
          </w:p>
        </w:tc>
        <w:tc>
          <w:tcPr>
            <w:tcW w:w="24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重庆市沙坪坝区天星桥正街20号区教育考试院</w:t>
            </w:r>
          </w:p>
        </w:tc>
        <w:tc>
          <w:tcPr>
            <w:tcW w:w="1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023－86056003</w:t>
            </w:r>
          </w:p>
        </w:tc>
        <w:tc>
          <w:tcPr>
            <w:tcW w:w="148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上午：9：30--12:00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下午：14：00--17:00</w:t>
            </w:r>
          </w:p>
        </w:tc>
        <w:tc>
          <w:tcPr>
            <w:tcW w:w="2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幼儿园、小学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初中、高中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中职文化课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7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11</w:t>
            </w:r>
          </w:p>
        </w:tc>
        <w:tc>
          <w:tcPr>
            <w:tcW w:w="4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江北区</w:t>
            </w:r>
          </w:p>
        </w:tc>
        <w:tc>
          <w:tcPr>
            <w:tcW w:w="24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重庆市江北区万兴一路8号区教师进修学院负一楼</w:t>
            </w:r>
          </w:p>
        </w:tc>
        <w:tc>
          <w:tcPr>
            <w:tcW w:w="1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023-67872274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023-67854287</w:t>
            </w:r>
          </w:p>
        </w:tc>
        <w:tc>
          <w:tcPr>
            <w:tcW w:w="148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上午：9：00--11:30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下午：14：00--17:00</w:t>
            </w:r>
          </w:p>
        </w:tc>
        <w:tc>
          <w:tcPr>
            <w:tcW w:w="2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幼儿园、小学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初中、高中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中职文化课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7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12</w:t>
            </w:r>
          </w:p>
        </w:tc>
        <w:tc>
          <w:tcPr>
            <w:tcW w:w="4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江津区</w:t>
            </w:r>
          </w:p>
        </w:tc>
        <w:tc>
          <w:tcPr>
            <w:tcW w:w="24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重庆市江津区几江街道大同路336号江津区招办</w:t>
            </w:r>
          </w:p>
        </w:tc>
        <w:tc>
          <w:tcPr>
            <w:tcW w:w="1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023-47530127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023-47559792</w:t>
            </w:r>
          </w:p>
        </w:tc>
        <w:tc>
          <w:tcPr>
            <w:tcW w:w="148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上午：9：30--12:00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下午：14：00--17:00</w:t>
            </w:r>
          </w:p>
        </w:tc>
        <w:tc>
          <w:tcPr>
            <w:tcW w:w="2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幼儿园、小学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初中、高中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中职文化课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7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13</w:t>
            </w:r>
          </w:p>
        </w:tc>
        <w:tc>
          <w:tcPr>
            <w:tcW w:w="4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重庆科技学院</w:t>
            </w:r>
          </w:p>
        </w:tc>
        <w:tc>
          <w:tcPr>
            <w:tcW w:w="24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重庆市沙坪坝区虎溪大学城重庆科技学院厚德楼H114</w:t>
            </w:r>
          </w:p>
        </w:tc>
        <w:tc>
          <w:tcPr>
            <w:tcW w:w="1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023-65022070</w:t>
            </w:r>
          </w:p>
        </w:tc>
        <w:tc>
          <w:tcPr>
            <w:tcW w:w="148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上午：8:30--11:30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下午：14:00--16:30</w:t>
            </w:r>
          </w:p>
        </w:tc>
        <w:tc>
          <w:tcPr>
            <w:tcW w:w="23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中职专业课；中职实习指导；初中、高中、中职文化课（日语、俄语、心理健康教育）</w:t>
            </w:r>
          </w:p>
        </w:tc>
      </w:tr>
    </w:tbl>
    <w:p/>
    <w:p>
      <w:pPr>
        <w:keepNext w:val="0"/>
        <w:keepLines w:val="0"/>
        <w:widowControl/>
        <w:suppressLineNumbers w:val="0"/>
        <w:jc w:val="left"/>
      </w:pPr>
      <w:r>
        <w:rPr>
          <w:rStyle w:val="4"/>
          <w:rFonts w:ascii="宋体" w:hAnsi="宋体" w:eastAsia="宋体" w:cs="宋体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9F9F9"/>
          <w:lang w:val="en-US" w:eastAsia="zh-CN" w:bidi="ar"/>
        </w:rPr>
        <w:t>　　附件2：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jc w:val="center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</w:t>
      </w: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drawing>
          <wp:inline distT="0" distB="0" distL="114300" distR="114300">
            <wp:extent cx="6791325" cy="4914900"/>
            <wp:effectExtent l="0" t="0" r="9525" b="0"/>
            <wp:docPr id="3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791325" cy="49149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注：档案托管仅限有档案保管权限的机构，如各大中专院校、各区县人才交流服务中心、国有大型企业等机构。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Style w:val="4"/>
          <w:rFonts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附件3：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jc w:val="center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</w:t>
      </w: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drawing>
          <wp:inline distT="0" distB="0" distL="114300" distR="114300">
            <wp:extent cx="6696075" cy="4619625"/>
            <wp:effectExtent l="0" t="0" r="9525" b="9525"/>
            <wp:docPr id="1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696075" cy="4619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注：学籍部门只能为学校教务处或研究生院。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Style w:val="4"/>
          <w:rFonts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附件4: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jc w:val="center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Style w:val="4"/>
          <w:rFonts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中小学教师资格考试网上报名及缴费流程图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jc w:val="center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</w:t>
      </w: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drawing>
          <wp:inline distT="0" distB="0" distL="114300" distR="114300">
            <wp:extent cx="3790950" cy="6648450"/>
            <wp:effectExtent l="0" t="0" r="0" b="0"/>
            <wp:docPr id="2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 descr="IMG_25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790950" cy="66484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附件5：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jc w:val="center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中小学教师资格考试（面试）科目代码列表</w:t>
      </w:r>
    </w:p>
    <w:tbl>
      <w:tblPr>
        <w:tblW w:w="7465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F9F9F9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46"/>
        <w:gridCol w:w="2536"/>
        <w:gridCol w:w="436"/>
        <w:gridCol w:w="3847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9F9F9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科目名称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科目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代码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（一）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幼儿园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幼儿园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141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（二）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小学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小学语文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241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小学英语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242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3.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小学社会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243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4.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小学数学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244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5.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小学科学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245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6.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小学音乐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246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7.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小学体育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247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8.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小学美术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248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9.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小学信息技术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249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2017年下半年新增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10.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小学心理健康教育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250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2017年下半年新增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（三）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初中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语文（初级中学）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343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数学（初级中学）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344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3.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英语（初级中学）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345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4.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日语（初级中学）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345A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2017年下半年新增（仅限重庆科技学院）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5.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俄语（初级中学）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345B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2017年下半年新增（仅限重庆科技学院）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6.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物理（初级中学）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346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7.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化学（初级中学）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347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8.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生物（初级中学）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348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9.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思想品德（初级中学）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349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10.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历史（初级中学）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350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11.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地理（初级中学）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351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12.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音乐（初级中学）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352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13.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体育与健康（初级中学）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353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14.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美术（初级中学）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354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15.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信息技术（初级中学）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355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16.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历史与社会（初级中学）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356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17.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科学（初级中学）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357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18.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心理健康教育（初级中学）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359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2017年下半年新增（仅限重庆科技学院）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（四）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高中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语文（高级中学）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443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数学（高级中学）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444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3.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英语（高级中学）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445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4.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日语（高级中学）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445A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2017年下半年新增（仅限重庆科技学院）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5.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俄语（高级中学）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445B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2017年下半年新增（仅限重庆科技学院）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6.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物理（高级中学）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446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7.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化学（高级中学）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447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8.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生物（高级中学）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448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9.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思想政治（高级中学）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449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10.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历史（高级中学）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450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11.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地理（高级中学）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451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12.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音乐（高级中学）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452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13.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体育与健康（高级中学）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453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14.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美术（高级中学）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454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15.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信息技术（高级中学）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455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16.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通用技术（高级中学）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458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17.</w:t>
            </w:r>
          </w:p>
        </w:tc>
        <w:tc>
          <w:tcPr>
            <w:tcW w:w="25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心理健康教育（高级中学）</w:t>
            </w:r>
          </w:p>
        </w:tc>
        <w:tc>
          <w:tcPr>
            <w:tcW w:w="43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459</w:t>
            </w:r>
          </w:p>
        </w:tc>
        <w:tc>
          <w:tcPr>
            <w:tcW w:w="38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2017年下半年新增（仅限重庆科技学院）</w:t>
            </w:r>
          </w:p>
        </w:tc>
      </w:tr>
    </w:tbl>
    <w:p>
      <w:pPr>
        <w:keepNext w:val="0"/>
        <w:keepLines w:val="0"/>
        <w:widowControl/>
        <w:suppressLineNumbers w:val="0"/>
        <w:jc w:val="left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Style w:val="4"/>
          <w:rFonts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附件6：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jc w:val="center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Style w:val="4"/>
          <w:rFonts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中职专业课及中职实习指导教师资格考试面试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jc w:val="center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Style w:val="4"/>
          <w:rFonts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考 试 大 纲（试行）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Style w:val="4"/>
          <w:rFonts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一、测试性质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面试是中等职业学校专业课、实习指导教师资格考试的有机组成部分，属于标准参照性考试。笔试科目一、二均合格者，方可报名参加面试。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Style w:val="4"/>
          <w:rFonts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二、测试目标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面试主要考察申请中职教师资格人员应具备的教师基本素养、职业发展潜质、教育教学实践能力等，主要包括：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1．良好的职业认知、心理素质和思维品质；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2．仪表仪态得体，有一定的表达、交流、沟通能力；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3．具备所教专业必需的基础知识、基本技能；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4．能够恰当地运用教学方法、手段，教学环节规范，较好地达成教学目标。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Style w:val="4"/>
          <w:rFonts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三、测试内容与要求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（一）职业认知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1．热爱教育事业，有较强的从教愿望，正确认识、理解教师的职业特征，遵守教师职业道德规范，能够正确认识、分析和评价教育教学实践中的师德问题。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2．关爱学生、尊重学生，公正平等地对待每一位学生，关注每一位学生的成长。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（二）心理素质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1．积极、开朗，有自信心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具有积极向上的精神，主动热情工作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具有坚定顽强的精神，不怕困难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2．有较强的情绪调节与自控能力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能够有条不紊地工作，不急不躁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能够冷静地处理问题，有应变能力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能公正地看待问题，不偏激，不固执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（三）仪表仪态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1．仪表整洁，符合教育职业和场景要求。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2．举止大方，符合教师礼仪要求。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3．肢体语言得体，符合教学内容要求。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（四）言语表达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1．语言清晰，语速适宜，表达准确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口齿清楚，讲话流利，发音标准，声音洪亮，语速适宜。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讲话中心明确，层次分明，表达完整，有感染力。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2．善于倾听、交流，有亲和力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具有较强的口头表达能力，善于倾听别人的意见，并能够较准确地表达自己的观点。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在交流中尊重对方、态度和蔼。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（五）思维品质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1．能够迅速、准确地理解和分析问题，有较强的综合分析能力。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2．能够清晰有条理地陈述问题，有较强的逻辑性。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3．能够比较全面地看待问题，思维灵活，有较好的应变能力。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4．能够提出具有创新性的解决问题的思路和方法。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（六）教学设计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1．了解课程的目标和要求，准确把握教学内容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准确把握所教的教学内容、理解本课（本单元）在教材中的地位以及与其他单元的关系。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2．根据教学内容和课程标准的要求确定教学目标、教学重点和难点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3．教学设计要体现学生的主体性，因材施教，选择合适的教学形式与方法。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（七）教学实施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1．能够有效地组织学生的学习活动，注重激发学生的学习兴趣，有与学生交流的意识。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2．能够科学准确地表达和呈现教学内容。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3．能够适当地运用板书，板书工整、美观、适量。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4．能够较好地控制教学时间和教学节奏，合理地安排教与学的时间，较好地达成教学目标。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（八）教学评价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1．在教学实施过程中注重对学生进行评价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2．能客观评价自己的教学效果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(九)专业知识与能力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1. 了解行业特点及人才需求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2. 掌握所教专业的知识体系与基本规律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3. 能应用专业知识解决实际问题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Style w:val="4"/>
          <w:rFonts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四、测试方法、程序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（一）基本方法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采取结构化面试和情景模拟相结合的方法，通过抽题备课、专业概述、试讲、答辩等方式进行。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（二）程序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考生根据自己所报考的专业，按照重庆市教育考试院公布的《中职专业课及中职实习指导教师资格考试面试教材目录》中指定的教材准备试讲。届时，考点会为考生准备相应的教材以备考生需要时查阅。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1．考生按《准考证》规定的时间，提前30分钟到达考点。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2．根据考生报考的专业，由工作人员组织考生抽取试讲题单，确定试讲内容。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3．工作人员引导考生至备考室进行试讲备课（20分钟），不制作PPT，试讲时要有板书。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4．备课时间结束后，考生按工作人员指示，到相应考场进行面试：（时间20分钟）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（1）考生回答考官随机抽取的2个规定问题。（5分钟）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（2）考生进行讲课，要求有板书。（10分钟）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（3）考官围绕考生试讲内容、专业知识进行提问，考生回答。（5分钟）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5．考试结束，考生有序离场。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Style w:val="4"/>
          <w:rFonts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附件7：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jc w:val="center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Style w:val="4"/>
          <w:rFonts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中职专业课及中职实习指导教师资格面试教材</w:t>
      </w:r>
    </w:p>
    <w:tbl>
      <w:tblPr>
        <w:tblW w:w="8303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F9F9F9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85"/>
        <w:gridCol w:w="872"/>
        <w:gridCol w:w="785"/>
        <w:gridCol w:w="2393"/>
        <w:gridCol w:w="1396"/>
        <w:gridCol w:w="1047"/>
        <w:gridCol w:w="1025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9F9F9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科类代码</w:t>
            </w:r>
          </w:p>
        </w:tc>
        <w:tc>
          <w:tcPr>
            <w:tcW w:w="8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科类</w:t>
            </w: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教材编号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教材名称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编者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版本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01</w:t>
            </w:r>
          </w:p>
        </w:tc>
        <w:tc>
          <w:tcPr>
            <w:tcW w:w="87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农林牧渔类</w:t>
            </w: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01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《普通动物学》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张训蒲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中国农业出版社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2015年6月第二版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7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02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《植物生理学》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王忠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中国农业出版社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2009年12月第二版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7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03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《农业经济学》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钟甫宁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中国农业出版社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2011年2月第五版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7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04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《农产品加工原理及设备》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周江，王昕，任丽丽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化学工业出版社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2015年9月第一版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7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05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《电工与电气设备（农业水利技术专业）》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陶有抗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水利水电出版社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2003年1月第一版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02</w:t>
            </w:r>
          </w:p>
        </w:tc>
        <w:tc>
          <w:tcPr>
            <w:tcW w:w="87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资源环境类</w:t>
            </w: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01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《采矿学》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陈国山，李毅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冶金工业出版社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2013年3月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7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02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《环境保护与可持续发展（高等学校环境类教材）》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曲向荣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清华大学出版社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2010年12月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7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03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《地质灾害调查与评价》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李东林，宋彬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中国地质大学出版社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20l3年12月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03</w:t>
            </w:r>
          </w:p>
        </w:tc>
        <w:tc>
          <w:tcPr>
            <w:tcW w:w="87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能源与新能源类</w:t>
            </w: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01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《石油地质学》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柳广弟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石油工业出版社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2009年3月第4版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7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02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《热工基础》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唐莉萍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中国电力出版社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2013年9月第3版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7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03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《变配电所二次部分》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张蓉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中国电力出版社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2012年1月第2版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04</w:t>
            </w:r>
          </w:p>
        </w:tc>
        <w:tc>
          <w:tcPr>
            <w:tcW w:w="87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土木水利类</w:t>
            </w: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01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《电工电子技术与技能》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文春帆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高等教育出版社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2014年3月第2版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7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02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《建筑识图与构造》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吴舒琛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高等教育出版社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2006年12月第二版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05</w:t>
            </w:r>
          </w:p>
        </w:tc>
        <w:tc>
          <w:tcPr>
            <w:tcW w:w="87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加工制造类</w:t>
            </w: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01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《电工基础》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王英、丁金水、徐宏、刘永军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电子工业出版社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2014年8月第3版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7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02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《机械基础》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胡家秀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机械工业出版社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2013年1月第2版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06</w:t>
            </w:r>
          </w:p>
        </w:tc>
        <w:tc>
          <w:tcPr>
            <w:tcW w:w="87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石油化工类</w:t>
            </w: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01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《化学工程基础》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武汉大学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高等教育出版社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2009年8月第二版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7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02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《物理化学简明教程》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印永嘉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高等教育出版社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2007年8月第四版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07</w:t>
            </w:r>
          </w:p>
        </w:tc>
        <w:tc>
          <w:tcPr>
            <w:tcW w:w="87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轻纺食品类</w:t>
            </w: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01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《制浆造纸工艺》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王忠厚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中国轻工业出版社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2014年1月第2版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7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02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《食品应用化学》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李晓华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高等教育出版社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2002年12月第1版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7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03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《粮油加工技术》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王丽琼、李鹏林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化学工业出版社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2007年1月第1版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08</w:t>
            </w:r>
          </w:p>
        </w:tc>
        <w:tc>
          <w:tcPr>
            <w:tcW w:w="8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交通运输类</w:t>
            </w: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01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《交通运输概论》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万明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人民交通出版社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2015年3月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09</w:t>
            </w:r>
          </w:p>
        </w:tc>
        <w:tc>
          <w:tcPr>
            <w:tcW w:w="8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信息技术类</w:t>
            </w: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01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《计算机导论》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杨月江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清华大学出版社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2014年8月第1版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10</w:t>
            </w:r>
          </w:p>
        </w:tc>
        <w:tc>
          <w:tcPr>
            <w:tcW w:w="8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医药卫生类</w:t>
            </w: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01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《医学基础》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孙志军、刘伟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人卫出版社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2013年8月第2版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11</w:t>
            </w:r>
          </w:p>
        </w:tc>
        <w:tc>
          <w:tcPr>
            <w:tcW w:w="8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休闲保健类</w:t>
            </w: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01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《美容美体学》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吴强、赵瑛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广东高等教育出版社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2014年7月第1版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12</w:t>
            </w:r>
          </w:p>
        </w:tc>
        <w:tc>
          <w:tcPr>
            <w:tcW w:w="87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财经商贸类</w:t>
            </w: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01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《基础会计》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张玉森、陈伟清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高等教育出版社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2011年6月第四版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7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02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《金融基础》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陈利荣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高等教育出版社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2009年7月第二版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7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03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《市场营销知识》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冯玉祥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高等教育出版社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2012年7月第三版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13</w:t>
            </w:r>
          </w:p>
        </w:tc>
        <w:tc>
          <w:tcPr>
            <w:tcW w:w="87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旅游服务类</w:t>
            </w: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01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《钟表技术》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萧治平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中国轻工业出版社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2014年8月第1版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7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02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《中餐烹饪基础》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陈勇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重庆大学出版社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2013年8月 第1版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7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03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《旅游概论》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邵世刚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高等教育出版社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2005年8月第一版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14</w:t>
            </w:r>
          </w:p>
        </w:tc>
        <w:tc>
          <w:tcPr>
            <w:tcW w:w="8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文化艺术类</w:t>
            </w: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01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《艺术学概论》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彭吉象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北京大学出版社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2015年5月第4版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15</w:t>
            </w:r>
          </w:p>
        </w:tc>
        <w:tc>
          <w:tcPr>
            <w:tcW w:w="87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体育与健身类</w:t>
            </w: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01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《运动训练学》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田麦久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高等教育出版社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2006年1月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7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02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《体育设施与管理》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陈融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高等教育出版社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2009年7月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16</w:t>
            </w:r>
          </w:p>
        </w:tc>
        <w:tc>
          <w:tcPr>
            <w:tcW w:w="8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教育类</w:t>
            </w: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01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《学前教育学》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黄人颂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人民教育出版社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2015年8月第三版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17</w:t>
            </w:r>
          </w:p>
        </w:tc>
        <w:tc>
          <w:tcPr>
            <w:tcW w:w="8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司法服务类</w:t>
            </w: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01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《法律基础》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刘莲花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高等教育出版社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2015年8月第2版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18</w:t>
            </w:r>
          </w:p>
        </w:tc>
        <w:tc>
          <w:tcPr>
            <w:tcW w:w="87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公共管理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与服务类</w:t>
            </w: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01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《企业行政管理》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张秋埜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北京大学出版社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2013年9月第1版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7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02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《民政工作》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周良才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天津大学出版社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2010年1月第1版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19</w:t>
            </w:r>
          </w:p>
        </w:tc>
        <w:tc>
          <w:tcPr>
            <w:tcW w:w="8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文化课类</w:t>
            </w:r>
          </w:p>
        </w:tc>
        <w:tc>
          <w:tcPr>
            <w:tcW w:w="78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　　01</w:t>
            </w:r>
          </w:p>
        </w:tc>
        <w:tc>
          <w:tcPr>
            <w:tcW w:w="239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《心理健康教育》</w:t>
            </w:r>
          </w:p>
        </w:tc>
        <w:tc>
          <w:tcPr>
            <w:tcW w:w="13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马力</w:t>
            </w:r>
          </w:p>
        </w:tc>
        <w:tc>
          <w:tcPr>
            <w:tcW w:w="104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北京师范大学出版社</w:t>
            </w:r>
          </w:p>
        </w:tc>
        <w:tc>
          <w:tcPr>
            <w:tcW w:w="102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2010年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Style w:val="4"/>
          <w:rFonts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附件8：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jc w:val="center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Style w:val="4"/>
          <w:rFonts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中职专业名称与教材编号对应表</w:t>
      </w:r>
    </w:p>
    <w:tbl>
      <w:tblPr>
        <w:tblW w:w="4878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F9F9F9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6"/>
        <w:gridCol w:w="2746"/>
        <w:gridCol w:w="1276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9F9F9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专业代码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专业名称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对应教材编号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农林牧渔类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D0101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设施农业生产技术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D0102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现代农艺技术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D0103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观光农业经营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D0104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循环农业生产与管理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D0105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种子生产与经营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D0106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植物保护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D0107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果蔬花卉生产技术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D0108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茶叶生产与加工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J0104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D0109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蚕桑生产与经营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D0110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中草药种植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D0111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棉花加工与检验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J0104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D0112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烟草生产与加工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J0104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D0113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现代林业技术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D0114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森林资源保护与管理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D0115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园林技术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D0116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园林绿化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D0117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木材加工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J0104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D0118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畜禽生产与疾病防治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D0119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特种动物养殖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D0120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畜牧兽医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D0121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宠物养护与经营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D0122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淡水养殖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D0123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海水生态养殖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D0124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航海捕捞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D0125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农产品保鲜与加工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J0104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D0126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农产品营销与储运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J0104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D0127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农业机械使用与维护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J0105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D0128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农村电气技术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J0105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D0129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农业与农村用水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J0105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D0130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农村环境监测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D0131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农村经济综合管理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D0132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农资连锁经营与管理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J0103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资源环境类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D0201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国土资源调查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J0202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D0202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地质调查与找矿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J0203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D0203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水文地质与工程地质勘察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J0203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D0204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地球物理勘探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J0203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D0205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钻探工程技术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J0201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D0206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掘进工程技术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J0201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D0207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岩土工程勘察与施工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J0203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D0208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地质灾害调查与治理施工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J0203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D0209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地图制图与地理信息系统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J0202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D0210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地质与测量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J0203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D0211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水文与水资源勘测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J0203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D0212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采矿技术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J0201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D0213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矿山机械运行与维修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J0201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D0214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矿山机电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J0201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D0215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矿井通风与安全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J0201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D0216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矿井建设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J0201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D0217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煤炭综合利用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J0201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D0218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环境监测技术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J0202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D0219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环境管理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J0202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D0220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环境治理技术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J0202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D0221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生态环境保护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J0202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D0222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气象服务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J0202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D0223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雷电防护技术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J0202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能源与新能源类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D0301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石油钻井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J0301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D0302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石油天然气开采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J0301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D0303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石油地质录井与测井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J0301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D0304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石油与天然气贮运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J0301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D0305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火电厂热力设备运行与检修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J0302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D0306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火电厂热力设备安装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J0302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D0307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火电厂热工仪表安装与检修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J0302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D0308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火电厂集控运行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J0302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D0309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火电厂水处理及化学监督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J0302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D0310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水电厂机电设备安装与运行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J0303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D0311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水泵站机电设备安装与运行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J0303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D0312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反应堆及核电厂运行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J0303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D0313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风电场机电设备运行与维护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J0303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D0314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太阳能与沼气技术利用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J0303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D0315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发电厂及变电站电气设备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J0303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D0316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继电保护及自动装置调试维护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J0303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D0317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输配电线路施工与运行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J0303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D0318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供用电技术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J0303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D0319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电力营销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J0303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土木水利类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D0401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建筑工程施工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J0402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D0402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建筑装饰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J0402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D0403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古建筑修缮与仿建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J0402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D0404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城镇建设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J0402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D0405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工程造价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J0402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D0406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建筑设备安装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D0407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楼宇智能化设备安装与运行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D0408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供热通风与空调施工运行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D0409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建筑表现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J0402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D0410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城市燃气输配与应用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D0411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给排水工程施工与运行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D0412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市政工程施工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J0402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D0413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道路与桥梁工程施工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J0402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D0414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铁道施工与养护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J0402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D0415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水利水电工程施工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D0416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工程测量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J0402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D0417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土建工程检测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J0402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D0418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工程机械运用与维修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加工制造类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D0501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钢铁冶炼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D0502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金属压力加工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D0503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工程材料检测技术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D0504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钢铁装备运行与维护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D0505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有色装备运行与维护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D0506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建材装备运行与维护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D0507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有色金属冶炼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D0508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建筑与工程材料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D0509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硅酸盐工艺及工业控制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D0510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选矿技术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D0511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机械制造技术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D0512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机械加工技术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D0513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机电技术应用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D0514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数控技术应用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D0515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模具制造技术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D0516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机电设备安装与维修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D0517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汽车制造与检修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D0518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汽车电子技术应用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D0519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船舶制造与修理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D0520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船舶机械装置安装与维修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D0521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金属热加工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D0522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焊接技术应用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D0523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机电产品检测技术应用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D0524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金属表面处理技术应用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D0525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工业自动化仪表及应用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D0526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医疗设备安装与维护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D0527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电机电器制造与维修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D0528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光电仪器制造与维修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D0529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制冷和空调设备运行与维修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D0530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电气运行与控制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D0531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电气技术应用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D0532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电子电器应用与维修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D0533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电子材料与元器件制造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D0534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微电子技术与器件制造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J0501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石油化工类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D0601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化学工艺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J0601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D0602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工业分析与检验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J0601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D0603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石油炼制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J0601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D0604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化工机械与设备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J0601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D0605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化工仪表及自动化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J0601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D0606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精细化工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J0601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D0607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生物化工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J0601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D0608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高分子材料加工工艺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J0601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D0609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橡胶工艺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J0601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D0610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林产化工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J0601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D0611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核化学化工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J0602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D0612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火炸药技术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J0602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D0613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花炮生产与管理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J0602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轻纺食品类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D0701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制浆造纸工艺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J0701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D0702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平面媒体印制技术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J0701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D0703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塑料成型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J0701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D0704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纺织技术及营销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J0701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D0705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纺织高分子材料工艺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J0701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D0706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丝绸工艺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J0701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D0707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染整技术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J0701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D0708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针织工艺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J0701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D0709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服装制作与生产管理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J0701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D0710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皮革工艺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J0702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D0711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食品生物工艺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J0703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D0712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民族风味食品加工制作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J0703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D0713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粮油饲料加工技术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J0703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D0714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粮油储运与检验技术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J0703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D0715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家具设计与制作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J0701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交通运输类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D0801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铁道运输管理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D0802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电力机车运用与检修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D0803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内燃机车运用与检修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D0804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铁道车辆运用与检修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D0805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电气化铁道供电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D0806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铁道信号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D0807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城市轨道交通运营管理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D0808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城市轨道交通车辆运用与检修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D0809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城市轨道交通供电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D0810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城市轨道交通信号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D0811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船舶驾驶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D0812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轮机管理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D0813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船舶水手与机工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D0814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船舶电气技术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D0815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船舶通信与导航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D0816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外轮理货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D0817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船舶检验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D0818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港口机械运行与维护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D0819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工程潜水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D0820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水路运输管理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D0821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民航运输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D0822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飞机维修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D0823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航空服务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D0824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航空油料管理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D0825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汽车运用与维修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D0826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汽车车身修复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D0827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汽车美容与装潢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D0828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汽车整车与配件营销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D0829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公路运输管理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D0830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公路养护与管理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信息技术类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D0901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计算机应用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J0901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D0902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数字媒体技术应用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J0901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D0903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计算机平面设计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J0901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D0904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计算机动漫与游戏制作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J0901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D0905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计算机网络技术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J0901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D0906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网站建设与管理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J0901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D0907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网络安防系统安装与维护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J0901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D0908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软件与信息服务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J0901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D0909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客户信息服务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J0901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D0910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计算机速录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J0901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D0911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计算机与数码产品维修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J0901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D0912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电子与信息技术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J0901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D0913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电子技术应用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J0901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D0914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数字广播电视技术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J0901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D0915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通信技术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J0901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D0916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通信运营服务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J0901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D0917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通信系统工程安装与维护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J0901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D0918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邮政通信管理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J0901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医药卫生类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D1001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护理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D1002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助产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D1003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农村医学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D1004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营养与保健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D1005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康复技术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D1006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眼视光与配镜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D1007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医学检验技术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D1008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医学影像技术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D1009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口腔修复工艺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D1010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医学生物技术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D1011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药剂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D1012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中医护理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D1013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中医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D1014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藏医医疗与藏药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D1015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维医医疗与维药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D1016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蒙医医疗与蒙药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D1017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中医康复保健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D1018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D1019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中药制药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D1020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制药技术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D1021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生物技术制药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D1022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药品食品检验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D1023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医疗器械维修与营销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D1024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制药设备维修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D1025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计划生育与生殖健康咨询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D1026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人口与计划生育管理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D1027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卫生信息管理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D1028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医药卫生财会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J1001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休闲保健类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D1101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美容美体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J1101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D1102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美发与形象设计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J1101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D1103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健体塑身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J1101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D1104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休闲服务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J1101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财经商贸类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D1201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会计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J1201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D1202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会计电算化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J1201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D1203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统计事务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J1201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D1204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金融事务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J1202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D1205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保险事务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J1202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D1206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信托事务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J1202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D1207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商品经营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J1203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D1208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专卖品经营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J1203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D1209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连锁经营与管理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J1203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D1210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市场营销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J1203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D1211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电子商务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J1203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D1212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国际商务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J1203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D1213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商务英语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J1203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D1214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商务日语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J1203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D1215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商务德语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J1203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D1216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商务韩语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J1203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D1217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商务俄语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J1203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D1218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商务法语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J1203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D1219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物流服务与管理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J1203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D1220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房地产营销与管理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J1203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D1221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客户服务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J1203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旅游服务类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D1301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酒店服务与管理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J1303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D1302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旅游服务与管理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J1303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D1303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旅游外语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J1303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D1304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导游服务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J1303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D1305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景区服务与管理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J1303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D1306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会展服务与管理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J1303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D1307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中餐烹饪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J1302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D1308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西餐烹饪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J1302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D1309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钟表维修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J1301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文化艺术类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D1401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社会文化艺术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D1402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广播影视节目制作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D1403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播音与节目主持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D1404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影像与影视技术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D1405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图书信息管理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D1406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出版与发行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D1407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文物保护技术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D1408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音乐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D1409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舞蹈表演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D1410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戏曲表演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D1411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曲艺表演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D1412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戏剧表演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D1413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杂技与魔术表演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D1414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木偶与皮影表演及制作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D1415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乐器修造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D1416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计算机音乐制作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D1417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动漫游戏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D1418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网页美术设计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D1419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数字影像技术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D1420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工艺美术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D1421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美术绘画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D1422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美术设计与制作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D1423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商品画制作与经营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D1424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服装设计与工艺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D1425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服装展示与礼仪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D1426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皮革制品造型设计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D1427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珠宝玉石加工与营销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D1428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民间传统工艺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D1429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民族音乐与舞蹈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D1430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民族乐器修造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D1431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民族美术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D1432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民族服装与服饰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D1433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民族织绣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D1434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民族民居装饰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D1435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民族工艺品制作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J1401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体育与健身类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D1501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运动训练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J1501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D1502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休闲体育服务与管理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J1502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D1503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体育设施管理与经营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J1502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教育类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D1601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学前教育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J1601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司法服务类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D1701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法律事务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J1701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D1702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社区法律服务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J1701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D1703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保安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J1701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公共管理与服务类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D1801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办公室文员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D1802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文秘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D1803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商务助理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D1804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公关礼仪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D1805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工商行政管理事务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D1806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人力资源管理事务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D1807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物业管理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D1808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产品质量监督检验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J1801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D1809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民政服务与管理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J1802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D1810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社区公共事务管理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J1802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D1811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社会保障事务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J1802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D1812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社会福利事业管理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J1802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D1813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家政服务与管理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J1802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D1814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老年人服务与管理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J1802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D1815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现代殡仪技术与管理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J1802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文化课类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D1901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思想政治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D1902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数学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D1903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化学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D1904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地理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D1905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语文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D1906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信息技术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D1907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生物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D1908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体育与健康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D1909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外语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D1910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物理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D1911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历史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D1912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心理教育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J1901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D1913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音乐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D1914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美术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D1915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通用技术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D1916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英语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D20</w:t>
            </w:r>
          </w:p>
        </w:tc>
        <w:tc>
          <w:tcPr>
            <w:tcW w:w="2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其他</w:t>
            </w:r>
          </w:p>
        </w:tc>
        <w:tc>
          <w:tcPr>
            <w:tcW w:w="1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备注：如考生选择农林牧渔类中的设施农业生产技术学科，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对应教材编号为J0102，教材名为《植物生理学》。</w:t>
      </w:r>
    </w:p>
    <w:p>
      <w:pPr>
        <w:keepNext w:val="0"/>
        <w:keepLines w:val="0"/>
        <w:widowControl/>
        <w:suppressLineNumbers w:val="0"/>
        <w:jc w:val="left"/>
      </w:pPr>
      <w:r>
        <w:rPr>
          <w:rStyle w:val="4"/>
          <w:rFonts w:ascii="宋体" w:hAnsi="宋体" w:eastAsia="宋体" w:cs="宋体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9F9F9"/>
          <w:lang w:val="en-US" w:eastAsia="zh-CN" w:bidi="ar"/>
        </w:rPr>
        <w:t>　　附件9：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jc w:val="center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Style w:val="4"/>
          <w:rFonts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中学教师资格考试（心理健康教育、日语、俄语）面试大纲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Style w:val="4"/>
          <w:rFonts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一、测试性质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面试是中小学教师资格考试的有机组成部分，属于标准参照性考试。笔试合格者，参加面试。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Style w:val="4"/>
          <w:rFonts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二、测试目标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面试主要考察申请教师资格人员应具备的新教师基本素养、职业发展潜质教育教学实践能力，主要包括：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1．良好的职业道德、心理素质和思维品质。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2．仪表仪态得体，有一定的表达、交流、沟通能力。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3．能够恰当地运用教学方法、手段，教学环节规范，较好地达成教学目标。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Style w:val="4"/>
          <w:rFonts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三、测试内容与要求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（一）职业认知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1．热爱教育事业，有较强的从教愿望，正确认识、理解教师的职业特征，遵守教师职业道德规范，能够正确认识、分析和评价教育教学实践中的师德问题。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2．关爱学生、尊重学生，公正平等地对待每一位学生，关注每一位学生的成长。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（二）心理素质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1．积极、开朗，有自信心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具有积极向上的精神，主动热情工作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具有坚定顽强的精神，不怕困难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2．有较强的情绪调节与自控能力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能够有条不紊地工作，不急不躁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能够冷静地处理问题，有应变能力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能公正地看待问题，不偏激，不固执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（三）仪表仪态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1．仪表整洁，符合教育职业和场景要求。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2．举止大方，符合教师礼仪要求。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3．肢体语言得体，符合教学内容要求。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（四）言语表达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1．语言清晰，语速适宜，表达准确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口齿清楚，讲话流利，发音标准，声音洪亮，语速适宜。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讲话中心明确，层次分明，表达完整，有感染力。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2．善于倾听、交流，有亲和力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具有较强的口头表达能力，善于倾听别人的意见，并能够较准确地表达自己的观点。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在交流中尊重对方、态度和蔼。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（五）思维品质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1．能够迅速、准确地理解和分析问题，有较强的综合分析能力。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2．能够清晰有条理地陈述问题，有较强的逻辑性。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3．能够比较全面地看待问题，思维灵活，有较好的应变能力。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4．能够提出具有创新性的解决问题的思路和方法。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（六）教学设计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1．了解课程的目标和要求，准确把握教学内容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准确把握所教的教学内容﹑理解本课（本单元）在教材中的地位以及与其他单元的关系。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2．根据教学内容和课程标准的要求确定教学目标﹑教学重点和难点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3．教学设计要体现学生的主体性，因材施教，选择合适的教学形式与方法。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（七）教学实施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1．能够有效地组织学生的学习活动，注重激发学生的学习兴趣，有与学生交流的意识。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2．能够科学准确地表达和呈现教学内容。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3．能够适当地运用板书，板书工整、美观、适量。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4．能够较好地控制教学时间和教学节奏，合理地安排教与学的时间，较好地达成教学目标。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（八）教学评价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1．在教学实施过程中注重对学生进行评价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2．能客观评价自己的教学效果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(九)专业知识与能力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1．了解专业特点及人才需求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2．掌握所教专业的知识体系与基本规律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3．能应用专业知识解决实际问题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Style w:val="4"/>
          <w:rFonts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四、测试方法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采取结构化面试和情境模拟相结合的方法，通过抽题备课、试讲、答辩等方式进行。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考生按照有关规定随机抽取备课题目，进行备课，时间20分钟，接受面试，时间20分钟。考官根据考生面试过程中的表现，进行综合性评分。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Style w:val="4"/>
          <w:rFonts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五、评分标准</w:t>
      </w:r>
    </w:p>
    <w:tbl>
      <w:tblPr>
        <w:tblW w:w="8303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F9F9F9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0"/>
        <w:gridCol w:w="1155"/>
        <w:gridCol w:w="380"/>
        <w:gridCol w:w="380"/>
        <w:gridCol w:w="6008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9F9F9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序号</w:t>
            </w:r>
          </w:p>
        </w:tc>
        <w:tc>
          <w:tcPr>
            <w:tcW w:w="115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测试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项目</w:t>
            </w: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权重</w:t>
            </w: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分值</w:t>
            </w:r>
          </w:p>
        </w:tc>
        <w:tc>
          <w:tcPr>
            <w:tcW w:w="60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评分标准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一</w:t>
            </w:r>
          </w:p>
        </w:tc>
        <w:tc>
          <w:tcPr>
            <w:tcW w:w="115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职业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认知</w:t>
            </w:r>
          </w:p>
        </w:tc>
        <w:tc>
          <w:tcPr>
            <w:tcW w:w="38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5</w:t>
            </w: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</w:t>
            </w:r>
          </w:p>
        </w:tc>
        <w:tc>
          <w:tcPr>
            <w:tcW w:w="60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较强的从教愿望，对教师职业有高度的认同，对教师工作的基本内容和职责有清楚了解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5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3</w:t>
            </w:r>
          </w:p>
        </w:tc>
        <w:tc>
          <w:tcPr>
            <w:tcW w:w="60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关爱学生，尊重学生、平等对待学生，关注每个学生的成长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二</w:t>
            </w:r>
          </w:p>
        </w:tc>
        <w:tc>
          <w:tcPr>
            <w:tcW w:w="115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心理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素质</w:t>
            </w:r>
          </w:p>
        </w:tc>
        <w:tc>
          <w:tcPr>
            <w:tcW w:w="38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5</w:t>
            </w: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3</w:t>
            </w:r>
          </w:p>
        </w:tc>
        <w:tc>
          <w:tcPr>
            <w:tcW w:w="60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活泼、开朗，有自信心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5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</w:t>
            </w:r>
          </w:p>
        </w:tc>
        <w:tc>
          <w:tcPr>
            <w:tcW w:w="60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有较强的情绪调节能力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三</w:t>
            </w:r>
          </w:p>
        </w:tc>
        <w:tc>
          <w:tcPr>
            <w:tcW w:w="115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仪表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仪态</w:t>
            </w:r>
          </w:p>
        </w:tc>
        <w:tc>
          <w:tcPr>
            <w:tcW w:w="38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5</w:t>
            </w: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</w:t>
            </w:r>
          </w:p>
        </w:tc>
        <w:tc>
          <w:tcPr>
            <w:tcW w:w="60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衣着整洁，仪表得体，符合教师职业特点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5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3</w:t>
            </w:r>
          </w:p>
        </w:tc>
        <w:tc>
          <w:tcPr>
            <w:tcW w:w="60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行为举止稳重端庄大方，教态自然，肢体表达得当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四</w:t>
            </w:r>
          </w:p>
        </w:tc>
        <w:tc>
          <w:tcPr>
            <w:tcW w:w="115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语言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表达</w:t>
            </w:r>
          </w:p>
        </w:tc>
        <w:tc>
          <w:tcPr>
            <w:tcW w:w="38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15</w:t>
            </w: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8</w:t>
            </w:r>
          </w:p>
        </w:tc>
        <w:tc>
          <w:tcPr>
            <w:tcW w:w="60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语言清晰，表达准确，语速适宜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5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7</w:t>
            </w:r>
          </w:p>
        </w:tc>
        <w:tc>
          <w:tcPr>
            <w:tcW w:w="60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善于倾听、交流，有亲和力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五</w:t>
            </w:r>
          </w:p>
        </w:tc>
        <w:tc>
          <w:tcPr>
            <w:tcW w:w="115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思维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品质</w:t>
            </w:r>
          </w:p>
        </w:tc>
        <w:tc>
          <w:tcPr>
            <w:tcW w:w="38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10</w:t>
            </w: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3</w:t>
            </w:r>
          </w:p>
        </w:tc>
        <w:tc>
          <w:tcPr>
            <w:tcW w:w="60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思维缜密，富有条理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5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3</w:t>
            </w:r>
          </w:p>
        </w:tc>
        <w:tc>
          <w:tcPr>
            <w:tcW w:w="60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迅速地抓住核心要素，准确地理解和分析问题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5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</w:t>
            </w:r>
          </w:p>
        </w:tc>
        <w:tc>
          <w:tcPr>
            <w:tcW w:w="60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看待问题全面，思维灵活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5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</w:t>
            </w:r>
          </w:p>
        </w:tc>
        <w:tc>
          <w:tcPr>
            <w:tcW w:w="60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具有创新性的解决问题的思路和方法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六</w:t>
            </w:r>
          </w:p>
        </w:tc>
        <w:tc>
          <w:tcPr>
            <w:tcW w:w="115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教学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设计</w:t>
            </w:r>
          </w:p>
        </w:tc>
        <w:tc>
          <w:tcPr>
            <w:tcW w:w="38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10</w:t>
            </w: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4</w:t>
            </w:r>
          </w:p>
        </w:tc>
        <w:tc>
          <w:tcPr>
            <w:tcW w:w="60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了解课程的目标与要求、准确把握教学内容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5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3</w:t>
            </w:r>
          </w:p>
        </w:tc>
        <w:tc>
          <w:tcPr>
            <w:tcW w:w="60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能根据学科的特点，确定具体的教学目标、教学重点和难点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5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3</w:t>
            </w:r>
          </w:p>
        </w:tc>
        <w:tc>
          <w:tcPr>
            <w:tcW w:w="60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教学设计体现学生的主体性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七</w:t>
            </w:r>
          </w:p>
        </w:tc>
        <w:tc>
          <w:tcPr>
            <w:tcW w:w="115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教学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实施</w:t>
            </w:r>
          </w:p>
        </w:tc>
        <w:tc>
          <w:tcPr>
            <w:tcW w:w="38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30</w:t>
            </w: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5</w:t>
            </w:r>
          </w:p>
        </w:tc>
        <w:tc>
          <w:tcPr>
            <w:tcW w:w="60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情境创设合理，关注学习动机的激发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5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9</w:t>
            </w:r>
          </w:p>
        </w:tc>
        <w:tc>
          <w:tcPr>
            <w:tcW w:w="60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教学内容表述和呈现清楚、准确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5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3</w:t>
            </w:r>
          </w:p>
        </w:tc>
        <w:tc>
          <w:tcPr>
            <w:tcW w:w="60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有与学生交流的意识，提出的问题富有启发性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5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7</w:t>
            </w:r>
          </w:p>
        </w:tc>
        <w:tc>
          <w:tcPr>
            <w:tcW w:w="60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板书设计突出主题，层次分明；板书工整、美观、适量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5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6</w:t>
            </w:r>
          </w:p>
        </w:tc>
        <w:tc>
          <w:tcPr>
            <w:tcW w:w="60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教学环节安排合理；时间节奏控制恰当；教学方法和手段运用有效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八</w:t>
            </w:r>
          </w:p>
        </w:tc>
        <w:tc>
          <w:tcPr>
            <w:tcW w:w="115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教学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评价</w:t>
            </w:r>
          </w:p>
        </w:tc>
        <w:tc>
          <w:tcPr>
            <w:tcW w:w="38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5</w:t>
            </w: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3</w:t>
            </w:r>
          </w:p>
        </w:tc>
        <w:tc>
          <w:tcPr>
            <w:tcW w:w="60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能对学生进行过程性评价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5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</w:t>
            </w:r>
          </w:p>
        </w:tc>
        <w:tc>
          <w:tcPr>
            <w:tcW w:w="60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能客观地评价教学效果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九</w:t>
            </w:r>
          </w:p>
        </w:tc>
        <w:tc>
          <w:tcPr>
            <w:tcW w:w="115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专业知识与能力</w:t>
            </w:r>
          </w:p>
        </w:tc>
        <w:tc>
          <w:tcPr>
            <w:tcW w:w="38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15</w:t>
            </w: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5</w:t>
            </w:r>
          </w:p>
        </w:tc>
        <w:tc>
          <w:tcPr>
            <w:tcW w:w="60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了解专业特点及人才需求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5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5</w:t>
            </w:r>
          </w:p>
        </w:tc>
        <w:tc>
          <w:tcPr>
            <w:tcW w:w="60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掌握所教专业的知识体系与基本规律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115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3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5</w:t>
            </w:r>
          </w:p>
        </w:tc>
        <w:tc>
          <w:tcPr>
            <w:tcW w:w="600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能应用专业知识解决实际问题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Style w:val="4"/>
          <w:rFonts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六、试题示例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例一： 《心理健康教育》试讲教学设计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课题内容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drawing>
          <wp:inline distT="0" distB="0" distL="114300" distR="114300">
            <wp:extent cx="6019800" cy="2333625"/>
            <wp:effectExtent l="0" t="0" r="0" b="9525"/>
            <wp:docPr id="4" name="图片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019800" cy="2333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要求：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（1）配合教学内容适当板书。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（2）教学过程需有提问环节。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（3）教学中应有过程性评价。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例二：《日语》试讲教学设计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课题内容：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drawing>
          <wp:inline distT="0" distB="0" distL="114300" distR="114300">
            <wp:extent cx="5629275" cy="2762250"/>
            <wp:effectExtent l="0" t="0" r="9525" b="0"/>
            <wp:docPr id="6" name="图片 5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 descr="IMG_257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29275" cy="27622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要求：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（1）配合教学内容适当板书。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（2）教学过程需有提问环节。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（3）教学中应有过程性评价。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例三：《俄语》试讲教学设计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课题内容：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drawing>
          <wp:inline distT="0" distB="0" distL="114300" distR="114300">
            <wp:extent cx="6372225" cy="2952750"/>
            <wp:effectExtent l="0" t="0" r="9525" b="0"/>
            <wp:docPr id="5" name="图片 6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6" descr="IMG_258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372225" cy="29527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要求：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（1）配合教学内容适当板书。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（2）教学过程需有提问环节。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（3）教学中应有过程性评价。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Style w:val="4"/>
          <w:rFonts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附件10：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jc w:val="center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Style w:val="4"/>
          <w:rFonts w:ascii="宋体" w:hAnsi="宋体" w:eastAsia="宋体" w:cs="宋体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中小学教师资格考试报名在线支付银行列表</w:t>
      </w:r>
    </w:p>
    <w:tbl>
      <w:tblPr>
        <w:tblW w:w="8306" w:type="dxa"/>
        <w:jc w:val="center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F9F9F9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99"/>
        <w:gridCol w:w="6607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9F9F9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序号</w:t>
            </w:r>
          </w:p>
        </w:tc>
        <w:tc>
          <w:tcPr>
            <w:tcW w:w="66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名称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</w:t>
            </w:r>
          </w:p>
        </w:tc>
        <w:tc>
          <w:tcPr>
            <w:tcW w:w="66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招商银行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</w:t>
            </w:r>
          </w:p>
        </w:tc>
        <w:tc>
          <w:tcPr>
            <w:tcW w:w="66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建设银行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</w:tblPrEx>
        <w:trPr>
          <w:jc w:val="center"/>
        </w:trPr>
        <w:tc>
          <w:tcPr>
            <w:tcW w:w="16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3</w:t>
            </w:r>
          </w:p>
        </w:tc>
        <w:tc>
          <w:tcPr>
            <w:tcW w:w="66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工商银行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4</w:t>
            </w:r>
          </w:p>
        </w:tc>
        <w:tc>
          <w:tcPr>
            <w:tcW w:w="66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平安银行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5</w:t>
            </w:r>
          </w:p>
        </w:tc>
        <w:tc>
          <w:tcPr>
            <w:tcW w:w="66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民生银行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6</w:t>
            </w:r>
          </w:p>
        </w:tc>
        <w:tc>
          <w:tcPr>
            <w:tcW w:w="66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兴业银行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</w:tblPrEx>
        <w:trPr>
          <w:jc w:val="center"/>
        </w:trPr>
        <w:tc>
          <w:tcPr>
            <w:tcW w:w="16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7</w:t>
            </w:r>
          </w:p>
        </w:tc>
        <w:tc>
          <w:tcPr>
            <w:tcW w:w="66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农业银行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8</w:t>
            </w:r>
          </w:p>
        </w:tc>
        <w:tc>
          <w:tcPr>
            <w:tcW w:w="66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广东发展银行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9</w:t>
            </w:r>
          </w:p>
        </w:tc>
        <w:tc>
          <w:tcPr>
            <w:tcW w:w="66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北京银行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10</w:t>
            </w:r>
          </w:p>
        </w:tc>
        <w:tc>
          <w:tcPr>
            <w:tcW w:w="66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邮政银行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11</w:t>
            </w:r>
          </w:p>
        </w:tc>
        <w:tc>
          <w:tcPr>
            <w:tcW w:w="66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华夏银行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12</w:t>
            </w:r>
          </w:p>
        </w:tc>
        <w:tc>
          <w:tcPr>
            <w:tcW w:w="66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交通银行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13</w:t>
            </w:r>
          </w:p>
        </w:tc>
        <w:tc>
          <w:tcPr>
            <w:tcW w:w="66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浦发银行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14</w:t>
            </w:r>
          </w:p>
        </w:tc>
        <w:tc>
          <w:tcPr>
            <w:tcW w:w="66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光大银行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</w:tblPrEx>
        <w:trPr>
          <w:jc w:val="center"/>
        </w:trPr>
        <w:tc>
          <w:tcPr>
            <w:tcW w:w="16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15</w:t>
            </w:r>
          </w:p>
        </w:tc>
        <w:tc>
          <w:tcPr>
            <w:tcW w:w="66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北京农村商业银行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16</w:t>
            </w:r>
          </w:p>
        </w:tc>
        <w:tc>
          <w:tcPr>
            <w:tcW w:w="66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渤海银行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17</w:t>
            </w:r>
          </w:p>
        </w:tc>
        <w:tc>
          <w:tcPr>
            <w:tcW w:w="66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中信银行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18</w:t>
            </w:r>
          </w:p>
        </w:tc>
        <w:tc>
          <w:tcPr>
            <w:tcW w:w="66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中国银行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19</w:t>
            </w:r>
          </w:p>
        </w:tc>
        <w:tc>
          <w:tcPr>
            <w:tcW w:w="66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上海银行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6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20</w:t>
            </w:r>
          </w:p>
        </w:tc>
        <w:tc>
          <w:tcPr>
            <w:tcW w:w="66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  <w:bdr w:val="none" w:color="auto" w:sz="0" w:space="0"/>
              </w:rPr>
              <w:t>银联支付</w:t>
            </w:r>
          </w:p>
        </w:tc>
      </w:tr>
    </w:tbl>
    <w:p>
      <w:pPr>
        <w:keepNext w:val="0"/>
        <w:keepLines w:val="0"/>
        <w:widowControl/>
        <w:suppressLineNumbers w:val="0"/>
        <w:jc w:val="left"/>
      </w:pPr>
    </w:p>
    <w:p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943600" cy="4610100"/>
            <wp:effectExtent l="0" t="0" r="0" b="0"/>
            <wp:docPr id="9" name="图片 9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6101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981700" cy="2895600"/>
            <wp:effectExtent l="0" t="0" r="0" b="0"/>
            <wp:docPr id="10" name="图片 10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IMG_256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81700" cy="28956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E46481"/>
    <w:rsid w:val="71E46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2017-12-06T01:06:00Z</dcterms:created>
  <dc:creator>sunke1705</dc:creator>
  <cp:lastModifiedBy>sunke1705</cp:lastModifiedBy>
  <dcterms:modified xsi:type="dcterms:W3CDTF">2017-12-06T01:09:51Z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