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color w:val="0000FF"/>
          <w:sz w:val="32"/>
          <w:szCs w:val="32"/>
        </w:rPr>
        <w:t>2019考研政治真题及解析</w:t>
      </w:r>
      <w:r>
        <w:rPr>
          <w:rFonts w:hint="eastAsia"/>
          <w:b/>
          <w:bCs/>
          <w:sz w:val="32"/>
          <w:szCs w:val="32"/>
        </w:rPr>
        <w:t>：毛中特分析题特征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lang w:eastAsia="zh-CN"/>
        </w:rPr>
      </w:pPr>
      <w:r>
        <w:rPr>
          <w:rFonts w:hint="eastAsia" w:ascii="宋体" w:hAnsi="宋体" w:eastAsia="宋体" w:cs="宋体"/>
          <w:lang w:eastAsia="zh-CN"/>
        </w:rPr>
        <w:t>来源：文都教育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eastAsia="zh-CN"/>
        </w:rPr>
      </w:pPr>
      <w:r>
        <w:rPr>
          <w:rFonts w:hint="eastAsia"/>
          <w:lang w:eastAsia="zh-CN"/>
        </w:rPr>
        <w:t>《毛中特》在考研政治大纲要求和历年真题考查中都体现出了自身占分比重大、考点知</w:t>
      </w:r>
      <w:bookmarkStart w:id="0" w:name="_GoBack"/>
      <w:bookmarkEnd w:id="0"/>
      <w:r>
        <w:rPr>
          <w:rFonts w:hint="eastAsia"/>
          <w:lang w:eastAsia="zh-CN"/>
        </w:rPr>
        <w:t>识多的特点，在考研政治中占据了重要的地位。因此，很多同学刚出考场就迫切地询问该部分的分析题答案。文都考研的政治老师给同学们送上</w:t>
      </w:r>
      <w:r>
        <w:rPr>
          <w:rFonts w:hint="eastAsia"/>
          <w:b/>
          <w:bCs/>
          <w:color w:val="0000FF"/>
          <w:sz w:val="32"/>
          <w:szCs w:val="32"/>
        </w:rPr>
        <w:t>2019考研政治真题及解析</w:t>
      </w:r>
      <w:r>
        <w:rPr>
          <w:rFonts w:hint="eastAsia"/>
          <w:lang w:eastAsia="zh-CN"/>
        </w:rPr>
        <w:t>毛中特主观题的特征解析。</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eastAsia="zh-CN"/>
        </w:rPr>
      </w:pPr>
      <w:r>
        <w:rPr>
          <w:rFonts w:hint="eastAsia"/>
          <w:lang w:eastAsia="zh-CN"/>
        </w:rPr>
        <w:t>毫无悬念，今年考研政治真题《毛中特》部分主观分析题考查了“改革开放</w:t>
      </w:r>
      <w:r>
        <w:rPr>
          <w:rFonts w:hint="eastAsia"/>
          <w:lang w:val="en-US" w:eastAsia="zh-CN"/>
        </w:rPr>
        <w:t>40周年</w:t>
      </w:r>
      <w:r>
        <w:rPr>
          <w:rFonts w:hint="eastAsia"/>
          <w:lang w:eastAsia="zh-CN"/>
        </w:rPr>
        <w:t>”的相关知识，体现了《毛中特》部分命题的“周年庆”特点。</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lang w:eastAsia="zh-CN"/>
        </w:rPr>
      </w:pPr>
      <w:r>
        <w:rPr>
          <w:rFonts w:hint="eastAsia"/>
          <w:lang w:eastAsia="zh-CN"/>
        </w:rPr>
        <w:t>【真题再现】</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lang w:val="en-US" w:eastAsia="zh-CN"/>
        </w:rPr>
        <w:t>1.</w:t>
      </w:r>
      <w:r>
        <w:rPr>
          <w:rFonts w:hint="eastAsia"/>
        </w:rPr>
        <w:t>为什么说“改革开放是决定当代中国命运的关键抉择”？</w:t>
      </w:r>
    </w:p>
    <w:p>
      <w:pPr>
        <w:widowControl w:val="0"/>
        <w:numPr>
          <w:ilvl w:val="0"/>
          <w:numId w:val="0"/>
        </w:numPr>
        <w:jc w:val="both"/>
        <w:rPr>
          <w:rFonts w:hint="eastAsia"/>
          <w:lang w:eastAsia="zh-CN"/>
        </w:rPr>
      </w:pPr>
      <w:r>
        <w:rPr>
          <w:rFonts w:hint="eastAsia"/>
          <w:lang w:val="en-US" w:eastAsia="zh-CN"/>
        </w:rPr>
        <w:t>2.</w:t>
      </w:r>
      <w:r>
        <w:rPr>
          <w:rFonts w:hint="eastAsia"/>
          <w:lang w:eastAsia="zh-CN"/>
        </w:rPr>
        <w:t>如何理解进入新时代必须“以改革开放眼光看待改革开放”？</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lang w:eastAsia="zh-CN"/>
        </w:rPr>
      </w:pPr>
      <w:r>
        <w:rPr>
          <w:rFonts w:hint="eastAsia"/>
          <w:lang w:eastAsia="zh-CN"/>
        </w:rPr>
        <w:t>【思路解析】</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lang w:eastAsia="zh-CN"/>
        </w:rPr>
      </w:pPr>
      <w:r>
        <w:rPr>
          <w:rFonts w:hint="eastAsia"/>
          <w:lang w:eastAsia="zh-CN"/>
        </w:rPr>
        <w:t>两个题目都是在考查原因，因此，回答时都需要从是什么和为什么来作答。第一题主要考查改革开放的地位，需要同学们熟记“改革开放”地位的界定。第二题主要考查新时代为什么要进行改革开放，为什么要以改革开放眼光看待改革开放，需要同学们回答新时代，改革开放的地位以及推进全面深化改革开放的必要性。</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lang w:eastAsia="zh-CN"/>
        </w:rPr>
      </w:pPr>
      <w:r>
        <w:rPr>
          <w:rFonts w:hint="eastAsia"/>
          <w:lang w:eastAsia="zh-CN"/>
        </w:rPr>
        <w:t>【答案解析】</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1978年改革开放以来，中国取得了巨大的成就，中国命运被改变。</w:t>
      </w:r>
      <w:r>
        <w:rPr>
          <w:rFonts w:hint="eastAsia"/>
          <w:lang w:eastAsia="zh-CN"/>
        </w:rPr>
        <w:t>邓小平明确指出：“改革是中国的第二次革命。”改革作为一次新的革命，不是也不允许否定和抛弃我们建立起来的社会主义基本制度，它是社会主义制度的自我完善和发展。改革不是一个阶级推翻另一个阶级那种原来意义上的革命，也不是原有经济体制的细枝末节的修补，而是对体制的根本性变革。开放也是改革，对外开放是建设中国特色社会主义的一项基本国策。对外开放，包括对发达国家的开放，也包括对发展中国家的开放,是对世界所有国家的开放。它不仅是经济领域的开放，还包括科技、教育、文化等领域的开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）习近平总书记的重要论断说明我们在新时代要高举新时代改革开放旗帜，坚定不移全面深化改革的重要性。</w:t>
      </w:r>
      <w:r>
        <w:rPr>
          <w:rFonts w:hint="eastAsia" w:ascii="宋体" w:hAnsi="宋体" w:eastAsia="宋体" w:cs="宋体"/>
          <w:color w:val="000000" w:themeColor="text1"/>
          <w:sz w:val="21"/>
          <w:szCs w:val="21"/>
          <w14:textFill>
            <w14:solidFill>
              <w14:schemeClr w14:val="tx1"/>
            </w14:solidFill>
          </w14:textFill>
        </w:rPr>
        <w:t>全面深化改革，是顺应当今世界发展大势的必然选择。全面深化改革，是解决中国现实问题的根本途径。全面深化改革，关系党和人民事业前途命运，关系党的执政基础和执政地位。全面深化改革必须坚持党对改革的集中统一领导。</w:t>
      </w:r>
      <w:r>
        <w:rPr>
          <w:rFonts w:hint="eastAsia"/>
          <w:lang w:eastAsia="zh-CN"/>
        </w:rPr>
        <w:t>同时，进入新时代，我国社会主要矛盾的变化是关系全局的历史性变化，对党和国家工作提出了许多新要求。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outlineLvl w:val="9"/>
        <w:rPr>
          <w:rFonts w:hint="eastAsia"/>
          <w:lang w:eastAsia="zh-CN"/>
        </w:rPr>
      </w:pPr>
      <w:r>
        <w:rPr>
          <w:rFonts w:hint="eastAsia"/>
          <w:lang w:eastAsia="zh-CN"/>
        </w:rPr>
        <w:t>因此，面对未来，要掌握辩证唯物主义和历史唯物主义的方法论，以改革开放的眼光看待改革开放。</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470775"/>
          <wp:effectExtent l="0" t="0" r="2540" b="0"/>
          <wp:wrapNone/>
          <wp:docPr id="1" name="WordPictureWatermark1250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500" descr="1"/>
                  <pic:cNvPicPr>
                    <a:picLocks noChangeAspect="1"/>
                  </pic:cNvPicPr>
                </pic:nvPicPr>
                <pic:blipFill>
                  <a:blip r:embed="rId1"/>
                  <a:stretch>
                    <a:fillRect/>
                  </a:stretch>
                </pic:blipFill>
                <pic:spPr>
                  <a:xfrm>
                    <a:off x="0" y="0"/>
                    <a:ext cx="5274310" cy="747077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D3616"/>
    <w:rsid w:val="234B0B6A"/>
    <w:rsid w:val="25506144"/>
    <w:rsid w:val="40104543"/>
    <w:rsid w:val="47ED3616"/>
    <w:rsid w:val="6D535020"/>
    <w:rsid w:val="7E26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EDF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2018-12-22T00:47:00Z</dcterms:created>
  <dc:creator>龙阳</dc:creator>
  <cp:lastModifiedBy>徵</cp:lastModifiedBy>
  <dcterms:modified xsi:type="dcterms:W3CDTF">2018-12-22T07:16:32Z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