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2019 年海南公务员考试申论真题及答案(乡镇卷)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注意事项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1.本试卷由给定资料与作答要求两部分构成。考试时限为 150 分钟。其中，阅读给定资料参考时限为 40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分钟，作答参考时限为 110 分钟。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2.一律使用现代汉语在答题卡上作答。未按要求作答的，不得分。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3.请在答题卡上各题指定答题区域内作答,严禁折叠答题卡! 一、给定材料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 1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“野猪成群结队，一晚上能毁几十亩玉米、马铃薯。”时下正值马铃薯、玉米成熟收获的季节，但星月村 的村民怎么也高兴不起来。“野猪太多了，防不胜防，村里有几百亩庄稼被毁了。”村民对记者小侯表示，野 猪已成为他们最头疼的事。星月村位于 LP 山生态圈边缘，与小沟林场相邻，村里的庄稼地与林区相接。“上了年纪的村民都知道，那个林场可是野猪的‘老窝’‘大本营’啊。”村民说道。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小侯看到，大部分农田里的玉米已经收割，还有小部分玉米正在收割。“种了 5 亩玉米，有 3 亩被野猪毁了。”正在掰玉米的村民大贵说，幸亏他发现及时，否则毁坏的更多。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野猪经常光顾玉米地。“这些田里的玉米棒都被吃了，剩下玉米杆。”村民老李指着玉米田说，“去年也有人告诉我们尽量不要种玉米、马铃薯这些野猪特别爱吃的作物了。可是你看看我们这儿的土地，就适合种玉米，种马铃薯这些啊。而且它们是杂食动物，啥都吃。”同时，小侯还看到，在成片的玉米田中间，有几块绿油油的燕麦田，村民马大姐正忙着收割燕麦。“燕麦没有成熟，怎么就收割了?”小侯提出疑问。“野猪毁了玉米，下山没有吃的，就毁坏燕麦、冬小麦。”她说，她要抢在野猪没有毁坏之前，赶紧收割，有了麦穗起码还能当作饲料用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十年前，野猪开始在村里出没，当时出现的次数和数量比较少，一个月能见到一两次。”老李介绍，但从此以后，野猪逐年增加。最近几年，野猪成群结队出现，一般三五只，最多十几只，一只野猪一晚上就能毁 坏十几亩庄稼，十几只野猪在庄稼地里肆意毁坏的程度就更严重了。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小侯行走在小沟林场附近，时不时可以看到野鸡从庄稼地、林间草地惊飞而起。“野鸡、野兔、野猪在这里太常见了。”林场书记老张说，他们巡林时，经常看到成群的野猪。老张是一名老护林员。过去，林场主要是依靠砍伐木材和种植经济林维持发展，生态破坏较为严重，很多野生动物迁徙到其他地方。而如今， 经过十几年退耕还林、封山禁牧，林区生态逐渐恢复，空气清新、景色怡人，吸引了不少人来游玩。但生态系统仍然很脆弱，没有达到“自愈”的能力。“野猪等野生动物逐渐迁回，生物链没有完全形成，它们现在没天敌，只 能让它们这么‘嚣张’。”老张表示。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小侯了解到，林场职工现在主要任务是巡林，防止发生火灾和不法人员盗伐木材、盗杀野生动物，还有一 部分人开办“林场文化特色旅游”“林场旅馆”等增加集体收入。近年来，游客人数不断增加。去年，林场职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工人均增收 1 万余元。附近的村民在农闲时，到林场里来务工，收入也增加不少。林场职工和村民都感受到了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生态恢复带来的好处。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“经常有外地人来到村里，希望村民配合捕杀野猪，但均被村民拒绝。”老张说，虽然村民对野猪毁坏庄稼既无奈又“痛恨”， 但这些年的普法宣传工作做得扎实，村民们都知道野猪不能随意捕杀，只是采取温和的方法驱逐。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 2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马道村是一个典型的传统农耕村落。千百年来，这里的村民以种地务农为生，主要的经济作物有槟榔、荔枝、菠萝蜜和水稻等。于飞 7 岁那年，父亲复员，带着他和母亲回到马道村。如诗画般美丽的田园风光， 亲近自然、充满乐趣的乡村生活，以及热情淳朴的乡邻们，都给童年的于飞留下不可磨灭的记忆。“老家的一切， 滋养了我，成就了我。”多年后，于飞这样说道。而那时，乡村贫穷落后的面貌，让小于飞更加向往城市生活的斑斓多彩。为此，于飞从小就用功读书，成了村里第一个大学生。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大学毕业后，于飞被分配到大城市当教师，之后转行进入旅游管理和酒店经营等领域。由于机缘巧合，他 开始创业。创业成功后，于飞的眼界愈发开阔，思路也更活跃。但此时，马道村仍是一个贫穷的小村落，全村 没有一条像样的马路，细窄的村道让出行的人们“晴天一身土，雨天两脚泥”。于是，有老乡找到于飞，想让他为村子谋划谋划出点力。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随着中央“乡村振兴计划”的提出，马道村所在的县适时提出“美丽乡村、幸福城市” 的战略思路，大力推进全域旅游景区建设，村道硬化工程将村村相连，人居环境和交通条件大幅改善。回乡创业的机会来了。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小时候拼命地读书，就是想要逃离农村，不想回家种田。可是现在，整天在喧嚣的城市里忙碌，又向往乡村的宁静。”于飞说，纵然脑海中仍然留有农村落后面貌的记忆，但乡愁的滋味在心里越酿越醇。“要寻找 人们对乡村生活美好的记忆，打造富裕、文明、有序、亲近自然的村落，让村民共享美好的时代。”这是他创办“田园梦想农庄”的初衷。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经过精心打造，马道村“田园梦想农庄”开始对外试营业。碎石子铺成的乡间小路，老水车在池边吱吱作 响，坐在槟榔树下，可以一边品尝椰汁的甘甜，一边观赏十里风光怡然的田园……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村子美了，游客来了，曾经外出务工的村民也愿意回来了，他们有的在于飞的农庄帮忙干活，有的在自家 门口摆出种养的农产品，向观光旅游的客人售卖。村庄环境越来越优美，村民的钱袋子也渐渐鼓了起来。马道 村村民小组长告诉记者，如今，马道村也是省里重点打造的美丽乡村之一，全村 200 多户农户，在务农和外出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打工的基础上，越来越多人吃上了旅游饭，人均年收入达到 4 万元。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于飞介绍，目前，农庄投入资金约 500 万元，设有农家园林餐厅、无公害菜园、槟榔鸡园、田园风光农耕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体验、田塘垂钓、民间手工艺等服务体验项目，一年接待游客约 10 万人。家乡更美了，村民变富了，自己的事业和梦想也实现了。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“家乡，不只是乡愁，还有诗和远方。”于飞说，下一步，他将抓住“乡村振兴计划”的机会，打造以田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园梦想共享农庄为主体的乡村田园综合体，希望能以点带面带动整个马道村的发展，看到建成富裕、和谐、美 丽新农村的可喜景象。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 3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……(待完善)既起到监督作用，又不会让贫困户感到难堪。他觉得这种做法挺好的。“而且，制作这么一块牌牌，怎么也得花上十来块钱吧?我们村有这么多贫困户，牌牌还时不时换，就为这个，公家一年下来就得 花上不少钱啊。”老王给小刘算起账来，眼里满是心疼。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小刘搜索发现，这块信息量不大的公示牌，在网络上的曝光率、出镜率可不低。比如，某某县扶贫公示牌 制度助力精准扶贫;某某镇开展为贫困户悬挂精准扶贫公示牌活动……类似信息随便一搜就有不少。比如，一 些地方和部门称：创新性实施了精准扶贫公示牌制度，将第一书记、帮扶人员和被帮扶人员的姓名、照片、电 话、致贫原因和帮扶措施逐一印制在公示牌上，并悬挂于每户贫困户家中，方便了贫困户与结对帮扶党员干部 的精准联系，更进一步夯实了扶贫责任，助力精准扶贫取得实效。不过，具体精准在哪儿、实效是什么却表述 含糊不清。“我不觉得牌牌起到了多大作用。我们的扶贫干部们……像我的帮扶干部小李，那么辛苦、那么认真地帮助我们，怎么不多报道报道他们呢?每一次扶贫报道都说那块牌牌如何如何，没意思。”该村的贫困户也对小刘抱怨着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小刘还了解到，帮扶干部和驻村“第一书记”都有相应的走访、驻村考核指示体系，如果帮扶干部真按要 求定时走访、帮助出主意找路子，双方互相存下对方电话号码就解决了“精准联系”问题。而且帮扶责任人和 贫困户经过一段时间的互动后，对方的联系电话等个人信息早已烂熟于心，用他们自己的话说“哪里需要挂在门口给别人看嘛”。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现今，精准扶贫到了攻坚克难的最后阶段，扶贫干部全身心扑在扶贫一线，涌现了大批××(待补充)的 典型，确实值得尊重与点赞。小张说，每家每户的贫困情况都不尽相同，因户施策、因情施策，让贫困群众如期脱贫，考验的是扶贫干部的“真本事”，这来不得半点花架子。与其把挂在墙上的“扶贫公示牌”当成“创新”“探索”，不如由村委会利用“二维码”等现代电子信息手段，对贫困户信息进行实时更新，动态管理。唯有如此，才能摸实情、出实招、谋实策，做到真正精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 4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近日，王家村支部书记老王带领村支两委一行人来到“农家书屋示范村”兴隆村考察学习，以下是考察学 习的相关情况：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“我们这个农家书屋占地 300 多平方米，不仅有 9000 多册图书，还有 8 台电脑!设有开放阅读区、老年人沙龙活动区、儿童阅读区、借阅工作区等。”兴隆村支部书记老马介绍道。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早上有老人下棋，下午有学生看书写作业，周末文化活动更多。”村民颜大妈笑着说：“以前大家业余生活啊就是唠嗑打牌。这儿，给老人和孩子们张罗了一个好去处。这里一周七天都开着门哩，平时能看看书、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上上网，多了解下外面的世界是啥样的。到了周末还有‘兴隆故事会’、放电影、科普宣传、讲座这些活动都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挺有意思的。有了这个书屋，我们觉得生活有滋味得很呢。”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“共建共享是我们的理念，这里对全村村民免费开放。”书屋管理员小蔡介绍道，“当初建这个书屋不仅得到县、镇的支持，也受到村里群众的欢迎。这里有 4000 本图书、2 台电脑是村民们自发捐的。这里的近万册图书覆盖了农业生产、农村生活、儿童科教等多个方面，并严格按照《中国图书馆分类法》编码分类，各类图书非常好找。针对儿童阅读速度快，阅读需求量大的特点，我们与邻村的书屋会定期轮换儿童图书，让它们在农村‘转’起来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现在，更多的村民成了农家书屋的常客，在病虫害防治、生产技术改良、市场需求变化等问题上，村民都学会了主动从书籍和网络上寻找答案。年过六旬的村民老贾说：“前些年市里有个扶贫项目，免费为我们引进了一种新柿子，价钱能比老品种高几倍哩。就是需要砍了老树嫁接，大家大眼看小眼，谁都不行动。现在想想 啊，这都是不晓得村外的世界是啥样。”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孩子们一到放学就会到书屋来做作业，看看课外书。每到周日，这里就更是孩子们的乐园，看书、画画、练字……”管理员小蔡说，“村民以前最担心的就是一到放学放假，孩子到处乱跑有危险。自从农家书屋开设这个免费的课后托管中心，孩子们放学就可以来这里写作业，我也能稍微辅导下;放假了还有大学生志愿者来支教，这给家长们帮了大忙。毕竟，阅读、作业、课后辅导，都是孩子成长中的大事啊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但我们的农家书屋不仅仅有图书馆的作用，它也是一个微型的农村电商服务中心和培训基地。”老马书记骄傲地介绍到，“我们兴隆村不是家家户户都拉了网线，买了电脑，村民也不是人人都熟悉电脑操作。那为啥不可以利用农家书屋的联网电脑提供农村电商培训和服务呢?这样，我们的柿子、土蜂蜜、杏干等土特产都 不差销路啦。”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这种“农家书屋+电商”模式极大地增加了农家书屋的吸引力、使农家书屋人气大增，越来越多的村民一手 拿着锄头、一手拿着鼠标，在书屋工作人员的帮助下，开起网店，做起电商。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在书屋外墙上，有大字标语写着“让兴隆的优质农产品不再难卖”，各种包装精美的产品排列整齐。管理员小蔡说，书屋不但帮衬村民卖农产品，还为他们代收快递、代缴水电费用等，这极大地方便了大家的生活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二、作答要求问题一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根据给定资料 1，概括出该村近年来遇到的问题及其原因。(15 分) 要求：全面、准确、简明，有条理，字数不超过 200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问题二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根据给定材料 2，谈谈你对于飞所说的“家乡，不只是乡愁，还有诗和远方”这句话的理解。(20 分) 要求：全面、准确、简明，有条理，字数不超过 300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问题三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给定资料 3 中，扶贫对象对该村的“扶贫公示牌”认可度不高，根据给定资料 3，概括其原因并提出改进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建议。(30 分)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要求：1.全面、简明、准确，条理清晰;2.建议恰当、符合要求;3.不超过 400 字。问题四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王家村拟参照兴隆村的模式改进农家书屋，但有些村民认为“改不改，没多大关系”。假如你是王家村农家书屋的管理员，请你写一份宣传稿，向本村村民介绍兴隆村农家书屋发挥的作用。(35 分)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要求：1.紧扣材料，内容全面;2.逻辑清晰，语言流畅;3.字数不超过 600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参考答案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问题一：参考答案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一、问题：野猪成群毁坏庄稼，影响农业生产。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二、原因：1.客观方面：(1)地理位置因素。庄稼地位于生态圈边缘，与林区相接。(2)生态因素。推 行退耕还林、封山禁牧，林区生态恢复，野生动物回迁，但生物链未完全形成，野猪缺乏天敌，数量增加。2. 主观方面：村民反对捕杀野猪。生态恢复促进当地旅游业发展，村民收入增加，生态保护意识增强;普法工作 力度加大，村民法律意识增强，只采取温和方法驱逐。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问题二：参考答案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这句话反映了归乡创业者对家乡的情感和期待。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一、“乡愁”是指，离乡者对家乡的情感，包括对家乡田园风光、乡村生活、乡邻的美好记忆，乡村贫穷 落后面貌的记忆，以及在城市里忙碌时对宁静乡村的向往。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“诗和远方”是指创业者回乡，致力于打造富裕、和谐、文明、有序、亲近自然的美丽新农村，让村民共享美好时代。具体而言，指积极发展旅游产业，改善乡村环境，促进村民就业增收，带动村民返乡就业， 发展乡村的同时实现其事业和梦想。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三、目前，“乡村振兴计划”的提出，农村推进全域旅游景区建设，乡村人居环境、交通条件得以改善，为创业者返乡提供机遇。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未来，更多创业者应抓住政策机遇，打造乡村田园综合体，带动新农村建设。 问题三：参考答案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原因：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一、从情感上，公示牌缺乏人性化，侵害贫困户的隐私，伤害了他们的自尊，使其羞耻、难堪，没面子。 二、从方式上，公示牌更换频率高，造成资源、金钱浪费;有电话等更快速、便捷的联系方式可替代。 三、从效果上，公示牌作用小，形式大于内容，折射出基层干部错误的政绩观，引发村民质疑。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改进建议：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一、完善公示内容。科学规划公示牌的内容，禁止上面出现贫困户的个人隐私信息，保护其自尊心。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二、加强精准联系。通过电话、“二维码”等现代电子信息手段与贫苦户加强联系，并对贫困户信息进行 时时更新，动态管理。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三、明确扶贫责任。完善扶贫干部考核制度，建立走访、驻村考核指示体系，明确扶贫要求，奖惩内容， 倒逼干部定时走访、帮助贫困户出主意，找路子。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四、注重扶贫实效。加强扶贫工作的针对性，因户施策、因情施策，提高扶贫效率。 问题四：参考答案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改进农家书屋，便利农村生活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各位村民：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日前，我村的村支两委一行到“农家书屋示范村”兴隆村进行了考察学习。兴隆村在农家书屋建设上坚持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“共建共享”的理念，有着诸多可取之处，作用显著：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一、合理规划利用。规划书屋空间，划分上网区、开放阅读区?老年人沙龙活动区?儿童阅读区等不同功能 区;长期免费开放，周末举办各种文化活动。这丰富了群众的业余生活，开拓了群众的眼界，增加了生活的乐 趣。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二、优化图书管理。群众自发捐助图书、电脑，丰富了图书品类，覆盖生产生活等多个方面，丰富了群众 的知识，养成学习习惯，促进农业生产;科学编码，实现快速查阅;与邻村定期轮换儿童图书，满足儿童的阅 读需求。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三、提供便民服务。开设托管中心，由管理员和大学生志愿者提供辅导，为孩子提供安全的学习娱乐场所， 利于孩子成长;提供电商培训服务，带动农民开网店、做电商，拓展农产品销路，提升了群众收入水平;提供生活服务，帮助村民代收快递、代缴水电费等，便利群众生活。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接下来，村两委会从兴隆村的做法吸收经验，运营好我村的农家书屋，希望大家能支持我村的工作，一起 为美好生活而努力!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王家村党支部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XXXX 年 XX 月 XX 日</w:t>
      </w:r>
      <w:bookmarkStart w:id="0" w:name="_GoBack"/>
      <w:bookmarkEnd w:id="0"/>
    </w:p>
    <w:sectPr>
      <w:headerReference r:id="rId3" w:type="default"/>
      <w:footerReference r:id="rId4" w:type="default"/>
      <w:pgSz w:w="11910" w:h="16840"/>
      <w:pgMar w:top="620" w:right="700" w:bottom="280" w:left="80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Noto Sans Mono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Noto Sans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Trebuchet MS">
    <w:panose1 w:val="020B0603020202020204"/>
    <w:charset w:val="00"/>
    <w:family w:val="swiss"/>
    <w:pitch w:val="default"/>
    <w:sig w:usb0="00000287" w:usb1="00000000" w:usb2="00000000" w:usb3="00000000" w:csb0="2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000000"/>
    <w:rsid w:val="3E151F8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Noto Sans Mono CJK JP Regular" w:hAnsi="Noto Sans Mono CJK JP Regular" w:eastAsia="Noto Sans Mono CJK JP Regular" w:cs="Noto Sans Mono CJK JP Regular"/>
      <w:sz w:val="22"/>
      <w:szCs w:val="22"/>
      <w:lang w:val="en-US" w:eastAsia="en-US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Noto Sans Mono CJK JP Regular" w:hAnsi="Noto Sans Mono CJK JP Regular" w:eastAsia="Noto Sans Mono CJK JP Regular" w:cs="Noto Sans Mono CJK JP Regular"/>
      <w:sz w:val="21"/>
      <w:szCs w:val="21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6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2019-04-28T08:54:00Z</dcterms:created>
  <dc:creator>Administrator</dc:creator>
  <cp:lastModifiedBy>木顺女□</cp:lastModifiedBy>
  <dcterms:modified xsi:type="dcterms:W3CDTF">2019-04-28T08:57:49Z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2019-04-24T00:00:00Z</vt:filetime>
  </property>
  <property fmtid="{D5CDD505-2E9C-101B-9397-08002B2CF9AE}" pid="3" name="Creator">
    <vt:lpwstr>WPS 文字</vt:lpwstr>
  </property>
  <property fmtid="{D5CDD505-2E9C-101B-9397-08002B2CF9AE}" pid="4" name="LastSaved">
    <vt:filetime>2019-04-28T00:00:00Z</vt:filetime>
  </property>
  <property fmtid="{D5CDD505-2E9C-101B-9397-08002B2CF9AE}" pid="5" name="KSOProductBuildVer">
    <vt:lpwstr>2052-11.1.0.8612</vt:lpwstr>
  </property>
</Properties>
</file>