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5F" w:rsidRPr="00A3015F" w:rsidRDefault="00A3015F" w:rsidP="00A3015F">
      <w:pPr>
        <w:rPr>
          <w:rFonts w:ascii="仿宋_GB2312" w:eastAsia="仿宋_GB2312" w:hAnsi="仿宋_GB2312" w:cs="仿宋_GB2312"/>
          <w:sz w:val="32"/>
          <w:szCs w:val="32"/>
        </w:rPr>
      </w:pPr>
      <w:r w:rsidRPr="00A3015F">
        <w:rPr>
          <w:rFonts w:ascii="仿宋_GB2312" w:eastAsia="仿宋_GB2312" w:hAnsi="仿宋_GB2312" w:cs="仿宋_GB2312" w:hint="eastAsia"/>
          <w:sz w:val="32"/>
          <w:szCs w:val="32"/>
        </w:rPr>
        <w:t>附件1</w:t>
      </w:r>
    </w:p>
    <w:p w:rsidR="00A3015F" w:rsidRPr="00667F1D" w:rsidRDefault="00A3015F" w:rsidP="00A3015F">
      <w:pPr>
        <w:jc w:val="center"/>
        <w:rPr>
          <w:rFonts w:ascii="仿宋_GB2312" w:eastAsia="仿宋_GB2312" w:hAnsi="仿宋_GB2312" w:cs="仿宋_GB2312"/>
          <w:b/>
          <w:sz w:val="32"/>
          <w:szCs w:val="32"/>
        </w:rPr>
      </w:pPr>
      <w:r w:rsidRPr="00667F1D">
        <w:rPr>
          <w:rFonts w:ascii="仿宋_GB2312" w:eastAsia="仿宋_GB2312" w:hAnsi="仿宋_GB2312" w:cs="仿宋_GB2312" w:hint="eastAsia"/>
          <w:b/>
          <w:sz w:val="32"/>
          <w:szCs w:val="32"/>
        </w:rPr>
        <w:t>安徽省中小学教师资格考试与认定政策解释口径</w:t>
      </w:r>
    </w:p>
    <w:p w:rsidR="00667F1D" w:rsidRDefault="00A3015F" w:rsidP="00667F1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3015F" w:rsidRDefault="00A3015F" w:rsidP="00667F1D">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一、关于凭高等教育自学考试教育学（一）（课程代码：00429）和心理学（课程代码：00031）（以下简称“两学”考试）两科合格证书申请中小学教师资格的有效期问题。</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截止2014年2月，已取得“两学”考试两科合格证书者，在</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Ansi="仿宋_GB2312" w:cs="仿宋_GB2312" w:hint="eastAsia"/>
            <w:sz w:val="32"/>
            <w:szCs w:val="32"/>
          </w:rPr>
          <w:t>2015年12月31日</w:t>
        </w:r>
      </w:smartTag>
      <w:r>
        <w:rPr>
          <w:rFonts w:ascii="仿宋_GB2312" w:eastAsia="仿宋_GB2312" w:hAnsi="仿宋_GB2312" w:cs="仿宋_GB2312" w:hint="eastAsia"/>
          <w:sz w:val="32"/>
          <w:szCs w:val="32"/>
        </w:rPr>
        <w:t>前按照原办法认定教师资格；截止2014年2月，仅取得“两学”考试单科合格证书者，须在</w:t>
      </w:r>
      <w:smartTag w:uri="urn:schemas-microsoft-com:office:smarttags" w:element="chsdate">
        <w:smartTagPr>
          <w:attr w:name="IsROCDate" w:val="False"/>
          <w:attr w:name="IsLunarDate" w:val="False"/>
          <w:attr w:name="Day" w:val="31"/>
          <w:attr w:name="Month" w:val="12"/>
          <w:attr w:name="Year" w:val="2014"/>
        </w:smartTagPr>
        <w:r>
          <w:rPr>
            <w:rFonts w:ascii="仿宋_GB2312" w:eastAsia="仿宋_GB2312" w:hAnsi="仿宋_GB2312" w:cs="仿宋_GB2312" w:hint="eastAsia"/>
            <w:sz w:val="32"/>
            <w:szCs w:val="32"/>
          </w:rPr>
          <w:t>2014年12月31日</w:t>
        </w:r>
      </w:smartTag>
      <w:r>
        <w:rPr>
          <w:rFonts w:ascii="仿宋_GB2312" w:eastAsia="仿宋_GB2312" w:hAnsi="仿宋_GB2312" w:cs="仿宋_GB2312" w:hint="eastAsia"/>
          <w:sz w:val="32"/>
          <w:szCs w:val="32"/>
        </w:rPr>
        <w:t>前通过高等教育自学考试取得另一单科合格证书，并在20 1 5年1 2月3 1日前按照原办法认定教师资格。逾期未提出申请的，“两学”考试成绩不再作为认定中小学教师资格依据，申请教师资格须参加国家教师资格考试。</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“两学”考试两科合格证书均在2014年2月以后取得的，不再作为申请中小学教师资格的依据。</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二、关于截止</w:t>
      </w:r>
      <w:smartTag w:uri="urn:schemas-microsoft-com:office:smarttags" w:element="chsdate">
        <w:smartTagPr>
          <w:attr w:name="Year" w:val="2013"/>
          <w:attr w:name="Month" w:val="12"/>
          <w:attr w:name="Day" w:val="31"/>
          <w:attr w:name="IsLunarDate" w:val="False"/>
          <w:attr w:name="IsROCDate" w:val="False"/>
        </w:smartTagPr>
        <w:r>
          <w:rPr>
            <w:rFonts w:ascii="仿宋_GB2312" w:eastAsia="仿宋_GB2312" w:hAnsi="仿宋_GB2312" w:cs="仿宋_GB2312" w:hint="eastAsia"/>
            <w:sz w:val="32"/>
            <w:szCs w:val="32"/>
          </w:rPr>
          <w:t>2013年12月31日</w:t>
        </w:r>
      </w:smartTag>
      <w:r>
        <w:rPr>
          <w:rFonts w:ascii="仿宋_GB2312" w:eastAsia="仿宋_GB2312" w:hAnsi="仿宋_GB2312" w:cs="仿宋_GB2312" w:hint="eastAsia"/>
          <w:sz w:val="32"/>
          <w:szCs w:val="32"/>
        </w:rPr>
        <w:t>在校就读和已经毕业的全日制普通高校师范类专业学生直接申请认定教师资格的问题。</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2013年9月我省实施中小学教师资格考试试点工作。试点工作启动后，从2014年起新入学的师范类专业学生，申请中小学教师资格须参加国家教师资格考试。截止</w:t>
      </w:r>
      <w:smartTag w:uri="urn:schemas-microsoft-com:office:smarttags" w:element="chsdate">
        <w:smartTagPr>
          <w:attr w:name="Year" w:val="2013"/>
          <w:attr w:name="Month" w:val="12"/>
          <w:attr w:name="Day" w:val="31"/>
          <w:attr w:name="IsLunarDate" w:val="False"/>
          <w:attr w:name="IsROCDate" w:val="False"/>
        </w:smartTagPr>
        <w:r>
          <w:rPr>
            <w:rFonts w:ascii="仿宋_GB2312" w:eastAsia="仿宋_GB2312" w:hAnsi="仿宋_GB2312" w:cs="仿宋_GB2312" w:hint="eastAsia"/>
            <w:sz w:val="32"/>
            <w:szCs w:val="32"/>
          </w:rPr>
          <w:t>2013年12月31日</w:t>
        </w:r>
      </w:smartTag>
      <w:r>
        <w:rPr>
          <w:rFonts w:ascii="仿宋_GB2312" w:eastAsia="仿宋_GB2312" w:hAnsi="仿宋_GB2312" w:cs="仿宋_GB2312" w:hint="eastAsia"/>
          <w:sz w:val="32"/>
          <w:szCs w:val="32"/>
        </w:rPr>
        <w:t>在校就读和已经毕业的的全日制普通高校师范类寺业学生，可以按原办法直接申请认定任教学科与其所学专</w:t>
      </w:r>
      <w:r>
        <w:rPr>
          <w:rFonts w:ascii="仿宋_GB2312" w:eastAsia="仿宋_GB2312" w:hAnsi="仿宋_GB2312" w:cs="仿宋_GB2312" w:hint="eastAsia"/>
          <w:sz w:val="32"/>
          <w:szCs w:val="32"/>
        </w:rPr>
        <w:lastRenderedPageBreak/>
        <w:t>业相一致的中小学教师资格。申请任教学科与其所学专业不一致的教师资格时，须参加国家教师资格考试。</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三、关于非全日制普通高校师范类专业毕业生申请认定教师资格的问题。</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中小学教师资格考试试点工作实施前，非全日制普通高校师范教育类专业毕业生（如高等教育自学考试、成人高考、网络教育、电大等，以下同）申请教师资格时，需参加教育教学基本素质和能力测试。</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鉴于我省中小学教师资格考试改革过渡期到</w:t>
      </w:r>
      <w:smartTag w:uri="urn:schemas-microsoft-com:office:smarttags" w:element="chsdate">
        <w:smartTagPr>
          <w:attr w:name="Year" w:val="2015"/>
          <w:attr w:name="Month" w:val="12"/>
          <w:attr w:name="Day" w:val="31"/>
          <w:attr w:name="IsLunarDate" w:val="False"/>
          <w:attr w:name="IsROCDate" w:val="False"/>
        </w:smartTagPr>
        <w:r>
          <w:rPr>
            <w:rFonts w:ascii="仿宋_GB2312" w:eastAsia="仿宋_GB2312" w:hAnsi="仿宋_GB2312" w:cs="仿宋_GB2312" w:hint="eastAsia"/>
            <w:sz w:val="32"/>
            <w:szCs w:val="32"/>
          </w:rPr>
          <w:t>2015年12月31日</w:t>
        </w:r>
      </w:smartTag>
      <w:r>
        <w:rPr>
          <w:rFonts w:ascii="仿宋_GB2312" w:eastAsia="仿宋_GB2312" w:hAnsi="仿宋_GB2312" w:cs="仿宋_GB2312" w:hint="eastAsia"/>
          <w:sz w:val="32"/>
          <w:szCs w:val="32"/>
        </w:rPr>
        <w:t>结束，非全曰制普通高校师范教育类专业毕业生在过渡期内，可按照原办法通过教育教学基本素质和能力测试，申请认定任教学科与其所学专业相一致的中小学教师资格。申请任教学科与其所学专业不一致的教师资格时，须参加国家教师资格考试。</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smartTag w:uri="urn:schemas-microsoft-com:office:smarttags" w:element="chsdate">
        <w:smartTagPr>
          <w:attr w:name="Year" w:val="2015"/>
          <w:attr w:name="Month" w:val="12"/>
          <w:attr w:name="Day" w:val="31"/>
          <w:attr w:name="IsLunarDate" w:val="False"/>
          <w:attr w:name="IsROCDate" w:val="False"/>
        </w:smartTagPr>
        <w:r>
          <w:rPr>
            <w:rFonts w:ascii="仿宋_GB2312" w:eastAsia="仿宋_GB2312" w:hAnsi="仿宋_GB2312" w:cs="仿宋_GB2312" w:hint="eastAsia"/>
            <w:sz w:val="32"/>
            <w:szCs w:val="32"/>
          </w:rPr>
          <w:t>2015年12月31日</w:t>
        </w:r>
      </w:smartTag>
      <w:r>
        <w:rPr>
          <w:rFonts w:ascii="仿宋_GB2312" w:eastAsia="仿宋_GB2312" w:hAnsi="仿宋_GB2312" w:cs="仿宋_GB2312" w:hint="eastAsia"/>
          <w:sz w:val="32"/>
          <w:szCs w:val="32"/>
        </w:rPr>
        <w:t>之后，非全日制普通高校师范教育类专业毕业生申请中小学教师资格时，须参加国家教师资格考试。</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四、关于五年一贯制专科、“3+</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仿宋_GB2312" w:cs="仿宋_GB2312" w:hint="eastAsia"/>
            <w:sz w:val="32"/>
            <w:szCs w:val="32"/>
          </w:rPr>
          <w:t>2”</w:t>
        </w:r>
      </w:smartTag>
      <w:r>
        <w:rPr>
          <w:rFonts w:ascii="仿宋_GB2312" w:eastAsia="仿宋_GB2312" w:hAnsi="仿宋_GB2312" w:cs="仿宋_GB2312" w:hint="eastAsia"/>
          <w:sz w:val="32"/>
          <w:szCs w:val="32"/>
        </w:rPr>
        <w:t>专科、专升本的师范类专业毕业生入学时间的界定问题。</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《安徽省中小学教师资格考试改革试点工作实施方案》中规定“试点工作启动后，从2014年起新入学的师范类专业学生，申请上述教师资格须参加国家教师资格考试”。涉及五年一贯制、“3+</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仿宋_GB2312" w:cs="仿宋_GB2312" w:hint="eastAsia"/>
            <w:sz w:val="32"/>
            <w:szCs w:val="32"/>
          </w:rPr>
          <w:t>2”</w:t>
        </w:r>
      </w:smartTag>
      <w:r>
        <w:rPr>
          <w:rFonts w:ascii="仿宋_GB2312" w:eastAsia="仿宋_GB2312" w:hAnsi="仿宋_GB2312" w:cs="仿宋_GB2312" w:hint="eastAsia"/>
          <w:sz w:val="32"/>
          <w:szCs w:val="32"/>
        </w:rPr>
        <w:t>专科、专升本的师范类专业毕业生入学时间的畀定问题，以其申请中小学教师资格时提交的毕业证书上所注明的入学时间为准。</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五、关于申请认定教师资格的属地化问题。</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全日制普通高校应届毕业生，在毕业前最后一个学期，可向就读学校所在地的教师资格认定机构提出申请认定相应的中小学教师资格，也可向户籍所在地教师资格认定机构提出申请。就读学校所在地或户籍所在地的教师资格认定机构不得拒绝受理。</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2．其他申请人可向户籍或工作单位所在地的教师资格认定机构提出申请，各级中小学教师资格认定机构不得拒绝受理。</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六、关于中小学教师资格春季和秋季受理认定问题。</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《教师资格条例》、《安徽省教师资格制度实施细则》明确规定：教育行政部门每年春季、秋季各受理一次教师资格认定申请。全省各级教师资格认定机构应按照要求面向符合认定条件的申请人，</w:t>
      </w:r>
      <w:r w:rsidRPr="00EA3E17">
        <w:rPr>
          <w:rFonts w:ascii="仿宋_GB2312" w:eastAsia="仿宋_GB2312" w:hAnsi="仿宋_GB2312" w:cs="仿宋_GB2312" w:hint="eastAsia"/>
          <w:sz w:val="32"/>
          <w:szCs w:val="32"/>
        </w:rPr>
        <w:t>从2015年开始</w:t>
      </w:r>
      <w:r>
        <w:rPr>
          <w:rFonts w:ascii="仿宋_GB2312" w:eastAsia="仿宋_GB2312" w:hAnsi="仿宋_GB2312" w:cs="仿宋_GB2312" w:hint="eastAsia"/>
          <w:sz w:val="32"/>
          <w:szCs w:val="32"/>
        </w:rPr>
        <w:t>春季、秋季各开展一次中小学教师资格认定工作。</w:t>
      </w:r>
    </w:p>
    <w:p w:rsidR="00A3015F" w:rsidRDefault="00A3015F" w:rsidP="00667F1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七、关于孕妇体检的问题。</w:t>
      </w:r>
    </w:p>
    <w:p w:rsidR="00A3015F" w:rsidRDefault="00A3015F" w:rsidP="00667F1D">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rsidR="00A3015F" w:rsidRDefault="00A3015F" w:rsidP="00667F1D">
      <w:pPr>
        <w:spacing w:line="540" w:lineRule="exact"/>
        <w:ind w:firstLine="645"/>
        <w:rPr>
          <w:rFonts w:ascii="仿宋_GB2312" w:eastAsia="仿宋_GB2312" w:hAnsi="仿宋_GB2312" w:cs="仿宋_GB2312"/>
          <w:sz w:val="32"/>
          <w:szCs w:val="32"/>
        </w:rPr>
      </w:pPr>
    </w:p>
    <w:p w:rsidR="00A3015F" w:rsidRDefault="00A3015F" w:rsidP="00667F1D">
      <w:pPr>
        <w:spacing w:line="540" w:lineRule="exact"/>
        <w:ind w:firstLine="645"/>
        <w:rPr>
          <w:rFonts w:ascii="仿宋_GB2312" w:eastAsia="仿宋_GB2312" w:hAnsi="仿宋_GB2312" w:cs="仿宋_GB2312"/>
          <w:sz w:val="32"/>
          <w:szCs w:val="32"/>
        </w:rPr>
      </w:pPr>
    </w:p>
    <w:p w:rsidR="00A3015F" w:rsidRDefault="00A3015F" w:rsidP="00667F1D">
      <w:pPr>
        <w:spacing w:line="540" w:lineRule="exact"/>
        <w:ind w:firstLineChars="1250" w:firstLine="4000"/>
        <w:rPr>
          <w:rFonts w:ascii="仿宋_GB2312" w:eastAsia="仿宋_GB2312" w:hAnsi="仿宋_GB2312" w:cs="仿宋_GB2312"/>
          <w:sz w:val="32"/>
          <w:szCs w:val="32"/>
        </w:rPr>
      </w:pPr>
      <w:r>
        <w:rPr>
          <w:rFonts w:ascii="仿宋_GB2312" w:eastAsia="仿宋_GB2312" w:hAnsi="仿宋_GB2312" w:cs="仿宋_GB2312" w:hint="eastAsia"/>
          <w:sz w:val="32"/>
          <w:szCs w:val="32"/>
        </w:rPr>
        <w:t>安徽省教师资格认定指导中心</w:t>
      </w:r>
    </w:p>
    <w:p w:rsidR="00A3015F" w:rsidRDefault="00A3015F" w:rsidP="00667F1D">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2014年8月22日</w:t>
      </w:r>
    </w:p>
    <w:p w:rsidR="00667F1D" w:rsidRDefault="00667F1D" w:rsidP="00667F1D">
      <w:pPr>
        <w:jc w:val="center"/>
        <w:rPr>
          <w:rFonts w:ascii="Calibri" w:eastAsia="宋体" w:hAnsi="Calibri" w:cs="Times New Roman"/>
        </w:rPr>
      </w:pPr>
    </w:p>
    <w:p w:rsidR="00667F1D" w:rsidRPr="00667F1D" w:rsidRDefault="00667F1D" w:rsidP="00667F1D">
      <w:pPr>
        <w:spacing w:line="540" w:lineRule="exact"/>
        <w:rPr>
          <w:rFonts w:ascii="仿宋_GB2312" w:eastAsia="仿宋_GB2312" w:hAnsi="仿宋_GB2312" w:cs="仿宋_GB2312"/>
          <w:sz w:val="32"/>
          <w:szCs w:val="32"/>
        </w:rPr>
      </w:pPr>
      <w:r w:rsidRPr="00667F1D">
        <w:rPr>
          <w:rFonts w:ascii="仿宋_GB2312" w:eastAsia="仿宋_GB2312" w:hAnsi="仿宋_GB2312" w:cs="仿宋_GB2312" w:hint="eastAsia"/>
          <w:sz w:val="32"/>
          <w:szCs w:val="32"/>
        </w:rPr>
        <w:lastRenderedPageBreak/>
        <w:t>附件2</w:t>
      </w:r>
    </w:p>
    <w:p w:rsidR="00667F1D" w:rsidRPr="00667F1D" w:rsidRDefault="00667F1D" w:rsidP="00667F1D">
      <w:pPr>
        <w:jc w:val="center"/>
        <w:rPr>
          <w:rFonts w:ascii="仿宋_GB2312" w:eastAsia="仿宋_GB2312" w:hAnsi="仿宋_GB2312" w:cs="仿宋_GB2312"/>
          <w:b/>
          <w:sz w:val="32"/>
          <w:szCs w:val="32"/>
        </w:rPr>
      </w:pPr>
      <w:r w:rsidRPr="00667F1D">
        <w:rPr>
          <w:rFonts w:ascii="仿宋_GB2312" w:eastAsia="仿宋_GB2312" w:hAnsi="仿宋_GB2312" w:cs="仿宋_GB2312" w:hint="eastAsia"/>
          <w:b/>
          <w:sz w:val="32"/>
          <w:szCs w:val="32"/>
        </w:rPr>
        <w:t>教师资格证书补发换发申请表</w:t>
      </w:r>
    </w:p>
    <w:tbl>
      <w:tblPr>
        <w:tblStyle w:val="aa"/>
        <w:tblW w:w="9360" w:type="dxa"/>
        <w:tblInd w:w="-252" w:type="dxa"/>
        <w:tblLook w:val="01E0"/>
      </w:tblPr>
      <w:tblGrid>
        <w:gridCol w:w="1800"/>
        <w:gridCol w:w="1440"/>
        <w:gridCol w:w="1800"/>
        <w:gridCol w:w="2340"/>
        <w:gridCol w:w="1980"/>
      </w:tblGrid>
      <w:tr w:rsidR="00667F1D" w:rsidRPr="00AB2EBC" w:rsidTr="0038008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姓名</w:t>
            </w:r>
          </w:p>
        </w:tc>
        <w:tc>
          <w:tcPr>
            <w:tcW w:w="1440" w:type="dxa"/>
          </w:tcPr>
          <w:p w:rsidR="00667F1D" w:rsidRPr="00AB2EBC" w:rsidRDefault="00667F1D" w:rsidP="0038008C">
            <w:pPr>
              <w:spacing w:line="500" w:lineRule="exact"/>
              <w:jc w:val="center"/>
              <w:rPr>
                <w:rFonts w:ascii="仿宋_GB2312" w:eastAsia="仿宋_GB2312"/>
                <w:sz w:val="24"/>
              </w:rPr>
            </w:pPr>
          </w:p>
        </w:t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性别</w:t>
            </w:r>
          </w:p>
        </w:tc>
        <w:tc>
          <w:tcPr>
            <w:tcW w:w="2340" w:type="dxa"/>
          </w:tcPr>
          <w:p w:rsidR="00667F1D" w:rsidRPr="00AB2EBC" w:rsidRDefault="00667F1D" w:rsidP="0038008C">
            <w:pPr>
              <w:spacing w:line="500" w:lineRule="exact"/>
              <w:jc w:val="center"/>
              <w:rPr>
                <w:rFonts w:ascii="仿宋_GB2312" w:eastAsia="仿宋_GB2312"/>
                <w:sz w:val="24"/>
              </w:rPr>
            </w:pPr>
          </w:p>
        </w:tc>
        <w:tc>
          <w:tcPr>
            <w:tcW w:w="1980" w:type="dxa"/>
            <w:vMerge w:val="restart"/>
          </w:tcPr>
          <w:p w:rsidR="00667F1D" w:rsidRPr="00AB2EBC" w:rsidRDefault="00667F1D" w:rsidP="0038008C">
            <w:pPr>
              <w:spacing w:line="500" w:lineRule="exact"/>
              <w:jc w:val="center"/>
              <w:rPr>
                <w:rFonts w:ascii="仿宋_GB2312" w:eastAsia="仿宋_GB2312"/>
                <w:sz w:val="24"/>
              </w:rPr>
            </w:pPr>
          </w:p>
          <w:p w:rsidR="00667F1D" w:rsidRDefault="00667F1D" w:rsidP="0038008C">
            <w:pPr>
              <w:spacing w:line="500" w:lineRule="exact"/>
              <w:jc w:val="center"/>
              <w:rPr>
                <w:rFonts w:ascii="仿宋_GB2312" w:eastAsia="仿宋_GB2312"/>
                <w:sz w:val="24"/>
              </w:rPr>
            </w:pPr>
            <w:r w:rsidRPr="00B04582">
              <w:rPr>
                <w:rFonts w:ascii="仿宋_GB2312" w:eastAsia="仿宋_GB2312"/>
                <w:sz w:val="24"/>
              </w:rPr>
              <w:t>本人正面</w:t>
            </w:r>
            <w:r w:rsidRPr="00B04582">
              <w:rPr>
                <w:rFonts w:ascii="仿宋_GB2312" w:eastAsia="仿宋_GB2312" w:hint="eastAsia"/>
                <w:sz w:val="24"/>
              </w:rPr>
              <w:t>二</w:t>
            </w:r>
            <w:r w:rsidRPr="00B04582">
              <w:rPr>
                <w:rFonts w:ascii="仿宋_GB2312" w:eastAsia="仿宋_GB2312"/>
                <w:sz w:val="24"/>
              </w:rPr>
              <w:t>寸</w:t>
            </w:r>
          </w:p>
          <w:p w:rsidR="00667F1D" w:rsidRPr="00AB2EBC" w:rsidRDefault="00667F1D" w:rsidP="0038008C">
            <w:pPr>
              <w:spacing w:line="500" w:lineRule="exact"/>
              <w:jc w:val="center"/>
              <w:rPr>
                <w:rFonts w:ascii="仿宋_GB2312" w:eastAsia="仿宋_GB2312"/>
                <w:sz w:val="24"/>
              </w:rPr>
            </w:pPr>
            <w:r w:rsidRPr="00B04582">
              <w:rPr>
                <w:rFonts w:ascii="仿宋_GB2312" w:eastAsia="仿宋_GB2312"/>
                <w:sz w:val="24"/>
              </w:rPr>
              <w:t>免冠照片</w:t>
            </w:r>
          </w:p>
        </w:tc>
      </w:tr>
      <w:tr w:rsidR="00667F1D" w:rsidRPr="00AB2EBC" w:rsidTr="0038008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民族</w:t>
            </w:r>
          </w:p>
        </w:tc>
        <w:tc>
          <w:tcPr>
            <w:tcW w:w="1440" w:type="dxa"/>
          </w:tcPr>
          <w:p w:rsidR="00667F1D" w:rsidRPr="00AB2EBC" w:rsidRDefault="00667F1D" w:rsidP="0038008C">
            <w:pPr>
              <w:spacing w:line="500" w:lineRule="exact"/>
              <w:jc w:val="center"/>
              <w:rPr>
                <w:rFonts w:ascii="仿宋_GB2312" w:eastAsia="仿宋_GB2312"/>
                <w:sz w:val="24"/>
              </w:rPr>
            </w:pPr>
          </w:p>
        </w:t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出生年月</w:t>
            </w:r>
          </w:p>
        </w:tc>
        <w:tc>
          <w:tcPr>
            <w:tcW w:w="2340" w:type="dxa"/>
          </w:tcPr>
          <w:p w:rsidR="00667F1D" w:rsidRPr="00AB2EBC" w:rsidRDefault="00667F1D" w:rsidP="0038008C">
            <w:pPr>
              <w:spacing w:line="500" w:lineRule="exact"/>
              <w:jc w:val="center"/>
              <w:rPr>
                <w:rFonts w:ascii="仿宋_GB2312" w:eastAsia="仿宋_GB2312"/>
                <w:sz w:val="24"/>
              </w:rPr>
            </w:pPr>
          </w:p>
        </w:tc>
        <w:tc>
          <w:tcPr>
            <w:tcW w:w="1980" w:type="dxa"/>
            <w:vMerge/>
          </w:tcPr>
          <w:p w:rsidR="00667F1D" w:rsidRPr="00AB2EBC" w:rsidRDefault="00667F1D" w:rsidP="0038008C">
            <w:pPr>
              <w:spacing w:line="500" w:lineRule="exact"/>
              <w:jc w:val="center"/>
              <w:rPr>
                <w:rFonts w:ascii="仿宋_GB2312" w:eastAsia="仿宋_GB2312"/>
                <w:sz w:val="24"/>
              </w:rPr>
            </w:pPr>
          </w:p>
        </w:tc>
      </w:tr>
      <w:tr w:rsidR="00667F1D" w:rsidRPr="00AB2EBC" w:rsidTr="0038008C">
        <w:trPr>
          <w:trHeight w:val="571"/>
        </w:trPr>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资格种类</w:t>
            </w:r>
          </w:p>
        </w:tc>
        <w:tc>
          <w:tcPr>
            <w:tcW w:w="1440" w:type="dxa"/>
          </w:tcPr>
          <w:p w:rsidR="00667F1D" w:rsidRPr="00AB2EBC" w:rsidRDefault="00667F1D" w:rsidP="0038008C">
            <w:pPr>
              <w:spacing w:line="500" w:lineRule="exact"/>
              <w:jc w:val="center"/>
              <w:rPr>
                <w:rFonts w:ascii="仿宋_GB2312" w:eastAsia="仿宋_GB2312"/>
                <w:sz w:val="24"/>
              </w:rPr>
            </w:pPr>
          </w:p>
        </w:t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任教学科</w:t>
            </w:r>
          </w:p>
        </w:tc>
        <w:tc>
          <w:tcPr>
            <w:tcW w:w="2340" w:type="dxa"/>
          </w:tcPr>
          <w:p w:rsidR="00667F1D" w:rsidRPr="00AB2EBC" w:rsidRDefault="00667F1D" w:rsidP="0038008C">
            <w:pPr>
              <w:spacing w:line="500" w:lineRule="exact"/>
              <w:jc w:val="center"/>
              <w:rPr>
                <w:rFonts w:ascii="仿宋_GB2312" w:eastAsia="仿宋_GB2312"/>
                <w:sz w:val="24"/>
              </w:rPr>
            </w:pPr>
          </w:p>
        </w:tc>
        <w:tc>
          <w:tcPr>
            <w:tcW w:w="1980" w:type="dxa"/>
            <w:vMerge/>
          </w:tcPr>
          <w:p w:rsidR="00667F1D" w:rsidRPr="00AB2EBC" w:rsidRDefault="00667F1D" w:rsidP="0038008C">
            <w:pPr>
              <w:spacing w:line="500" w:lineRule="exact"/>
              <w:jc w:val="center"/>
              <w:rPr>
                <w:rFonts w:ascii="仿宋_GB2312" w:eastAsia="仿宋_GB2312"/>
                <w:sz w:val="24"/>
              </w:rPr>
            </w:pPr>
          </w:p>
        </w:tc>
      </w:tr>
      <w:tr w:rsidR="00667F1D" w:rsidRPr="00AB2EBC" w:rsidTr="0038008C">
        <w:trPr>
          <w:trHeight w:val="552"/>
        </w:trPr>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身份证件</w:t>
            </w:r>
            <w:r>
              <w:rPr>
                <w:rFonts w:ascii="仿宋_GB2312" w:eastAsia="仿宋_GB2312" w:hint="eastAsia"/>
                <w:sz w:val="24"/>
              </w:rPr>
              <w:t>类型</w:t>
            </w:r>
          </w:p>
        </w:tc>
        <w:tc>
          <w:tcPr>
            <w:tcW w:w="1440" w:type="dxa"/>
          </w:tcPr>
          <w:p w:rsidR="00667F1D" w:rsidRPr="00AB2EBC" w:rsidRDefault="00667F1D" w:rsidP="0038008C">
            <w:pPr>
              <w:spacing w:line="500" w:lineRule="exact"/>
              <w:jc w:val="center"/>
              <w:rPr>
                <w:rFonts w:ascii="仿宋_GB2312" w:eastAsia="仿宋_GB2312"/>
                <w:sz w:val="24"/>
              </w:rPr>
            </w:pPr>
          </w:p>
        </w:tc>
        <w:tc>
          <w:tcPr>
            <w:tcW w:w="1800" w:type="dxa"/>
          </w:tcPr>
          <w:p w:rsidR="00667F1D" w:rsidRPr="00AB2EBC" w:rsidRDefault="00667F1D" w:rsidP="0038008C">
            <w:pPr>
              <w:spacing w:line="500" w:lineRule="exact"/>
              <w:jc w:val="center"/>
              <w:rPr>
                <w:rFonts w:ascii="仿宋_GB2312" w:eastAsia="仿宋_GB2312"/>
                <w:sz w:val="24"/>
              </w:rPr>
            </w:pPr>
            <w:r>
              <w:rPr>
                <w:rFonts w:ascii="仿宋_GB2312" w:eastAsia="仿宋_GB2312" w:hint="eastAsia"/>
                <w:sz w:val="24"/>
              </w:rPr>
              <w:t>身份证件</w:t>
            </w:r>
            <w:r w:rsidRPr="00AB2EBC">
              <w:rPr>
                <w:rFonts w:ascii="仿宋_GB2312" w:eastAsia="仿宋_GB2312" w:hint="eastAsia"/>
                <w:sz w:val="24"/>
              </w:rPr>
              <w:t>号码</w:t>
            </w:r>
          </w:p>
        </w:tc>
        <w:tc>
          <w:tcPr>
            <w:tcW w:w="2340" w:type="dxa"/>
          </w:tcPr>
          <w:p w:rsidR="00667F1D" w:rsidRPr="00AB2EBC" w:rsidRDefault="00667F1D" w:rsidP="0038008C">
            <w:pPr>
              <w:spacing w:line="500" w:lineRule="exact"/>
              <w:jc w:val="center"/>
              <w:rPr>
                <w:rFonts w:ascii="仿宋_GB2312" w:eastAsia="仿宋_GB2312"/>
                <w:sz w:val="24"/>
              </w:rPr>
            </w:pPr>
          </w:p>
        </w:tc>
        <w:tc>
          <w:tcPr>
            <w:tcW w:w="1980" w:type="dxa"/>
            <w:vMerge/>
          </w:tcPr>
          <w:p w:rsidR="00667F1D" w:rsidRPr="00AB2EBC" w:rsidRDefault="00667F1D" w:rsidP="0038008C">
            <w:pPr>
              <w:spacing w:line="500" w:lineRule="exact"/>
              <w:jc w:val="center"/>
              <w:rPr>
                <w:rFonts w:ascii="仿宋_GB2312" w:eastAsia="仿宋_GB2312"/>
                <w:sz w:val="24"/>
              </w:rPr>
            </w:pPr>
          </w:p>
        </w:tc>
      </w:tr>
      <w:tr w:rsidR="00667F1D" w:rsidRPr="00AB2EBC" w:rsidTr="0038008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证书</w:t>
            </w:r>
            <w:r>
              <w:rPr>
                <w:rFonts w:ascii="仿宋_GB2312" w:eastAsia="仿宋_GB2312" w:hint="eastAsia"/>
                <w:sz w:val="24"/>
              </w:rPr>
              <w:t>编号</w:t>
            </w:r>
          </w:p>
        </w:tc>
        <w:tc>
          <w:tcPr>
            <w:tcW w:w="5580" w:type="dxa"/>
            <w:gridSpan w:val="3"/>
          </w:tcPr>
          <w:p w:rsidR="00667F1D" w:rsidRPr="00AB2EBC" w:rsidRDefault="00667F1D" w:rsidP="0038008C">
            <w:pPr>
              <w:spacing w:line="500" w:lineRule="exact"/>
              <w:jc w:val="center"/>
              <w:rPr>
                <w:rFonts w:ascii="仿宋_GB2312" w:eastAsia="仿宋_GB2312"/>
                <w:sz w:val="24"/>
              </w:rPr>
            </w:pPr>
          </w:p>
        </w:tc>
        <w:tc>
          <w:tcPr>
            <w:tcW w:w="1980" w:type="dxa"/>
            <w:vMerge/>
          </w:tcPr>
          <w:p w:rsidR="00667F1D" w:rsidRPr="00AB2EBC" w:rsidRDefault="00667F1D" w:rsidP="0038008C">
            <w:pPr>
              <w:spacing w:line="500" w:lineRule="exact"/>
              <w:jc w:val="center"/>
              <w:rPr>
                <w:rFonts w:ascii="仿宋_GB2312" w:eastAsia="仿宋_GB2312"/>
                <w:sz w:val="24"/>
              </w:rPr>
            </w:pPr>
          </w:p>
        </w:tc>
      </w:tr>
      <w:tr w:rsidR="00667F1D" w:rsidRPr="00AB2EBC" w:rsidTr="0038008C">
        <w:tc>
          <w:tcPr>
            <w:tcW w:w="180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原发证机关</w:t>
            </w:r>
          </w:p>
        </w:tc>
        <w:tc>
          <w:tcPr>
            <w:tcW w:w="3240" w:type="dxa"/>
            <w:gridSpan w:val="2"/>
          </w:tcPr>
          <w:p w:rsidR="00667F1D" w:rsidRPr="00AB2EBC" w:rsidRDefault="00667F1D" w:rsidP="0038008C">
            <w:pPr>
              <w:spacing w:line="500" w:lineRule="exact"/>
              <w:jc w:val="center"/>
              <w:rPr>
                <w:rFonts w:ascii="仿宋_GB2312" w:eastAsia="仿宋_GB2312"/>
                <w:sz w:val="24"/>
              </w:rPr>
            </w:pPr>
          </w:p>
        </w:tc>
        <w:tc>
          <w:tcPr>
            <w:tcW w:w="2340" w:type="dxa"/>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原发证时间</w:t>
            </w:r>
          </w:p>
        </w:tc>
        <w:tc>
          <w:tcPr>
            <w:tcW w:w="1980" w:type="dxa"/>
          </w:tcPr>
          <w:p w:rsidR="00667F1D" w:rsidRPr="00AB2EBC" w:rsidRDefault="00667F1D" w:rsidP="0038008C">
            <w:pPr>
              <w:spacing w:line="500" w:lineRule="exact"/>
              <w:jc w:val="center"/>
              <w:rPr>
                <w:rFonts w:ascii="仿宋_GB2312" w:eastAsia="仿宋_GB2312"/>
                <w:sz w:val="24"/>
              </w:rPr>
            </w:pPr>
          </w:p>
        </w:tc>
      </w:tr>
      <w:tr w:rsidR="00667F1D" w:rsidRPr="00AB2EBC" w:rsidTr="0038008C">
        <w:trPr>
          <w:trHeight w:val="948"/>
        </w:trPr>
        <w:tc>
          <w:tcPr>
            <w:tcW w:w="1800" w:type="dxa"/>
            <w:vMerge w:val="restart"/>
            <w:vAlign w:val="center"/>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申请事由</w:t>
            </w:r>
          </w:p>
          <w:p w:rsidR="00667F1D" w:rsidRPr="00AB2EBC" w:rsidRDefault="00667F1D" w:rsidP="0038008C">
            <w:pPr>
              <w:spacing w:line="500" w:lineRule="exact"/>
              <w:jc w:val="center"/>
              <w:rPr>
                <w:rFonts w:ascii="仿宋_GB2312" w:eastAsia="仿宋_GB2312"/>
                <w:sz w:val="24"/>
              </w:rPr>
            </w:pPr>
          </w:p>
        </w:tc>
        <w:tc>
          <w:tcPr>
            <w:tcW w:w="7560" w:type="dxa"/>
            <w:gridSpan w:val="4"/>
          </w:tcPr>
          <w:p w:rsidR="00667F1D" w:rsidRDefault="00667F1D" w:rsidP="0038008C">
            <w:pPr>
              <w:spacing w:line="440" w:lineRule="exact"/>
              <w:ind w:leftChars="-51" w:left="-107" w:firstLineChars="50" w:firstLine="120"/>
              <w:rPr>
                <w:rFonts w:ascii="仿宋_GB2312" w:eastAsia="仿宋_GB2312"/>
                <w:sz w:val="24"/>
              </w:rPr>
            </w:pPr>
            <w:r w:rsidRPr="00AB2EBC">
              <w:rPr>
                <w:rFonts w:ascii="仿宋_GB2312" w:eastAsia="仿宋_GB2312" w:hint="eastAsia"/>
                <w:sz w:val="24"/>
              </w:rPr>
              <w:t>□证书遗失需补发</w:t>
            </w:r>
          </w:p>
          <w:p w:rsidR="00667F1D" w:rsidRDefault="00667F1D" w:rsidP="0038008C">
            <w:pPr>
              <w:spacing w:line="440" w:lineRule="exact"/>
              <w:ind w:leftChars="-51" w:left="-107" w:firstLineChars="50" w:firstLine="120"/>
              <w:rPr>
                <w:rFonts w:ascii="仿宋_GB2312" w:eastAsia="仿宋_GB2312"/>
                <w:sz w:val="24"/>
              </w:rPr>
            </w:pPr>
            <w:r>
              <w:rPr>
                <w:rFonts w:ascii="仿宋_GB2312" w:eastAsia="仿宋_GB2312" w:hint="eastAsia"/>
                <w:sz w:val="24"/>
              </w:rPr>
              <w:t>请注明</w:t>
            </w:r>
            <w:r w:rsidRPr="00AB2EBC">
              <w:rPr>
                <w:rFonts w:ascii="仿宋_GB2312" w:eastAsia="仿宋_GB2312" w:hint="eastAsia"/>
                <w:sz w:val="24"/>
              </w:rPr>
              <w:t>刊登遗失声明</w:t>
            </w:r>
            <w:r>
              <w:rPr>
                <w:rFonts w:ascii="仿宋_GB2312" w:eastAsia="仿宋_GB2312" w:hint="eastAsia"/>
                <w:sz w:val="24"/>
              </w:rPr>
              <w:t>的</w:t>
            </w:r>
            <w:r w:rsidRPr="00AB2EBC">
              <w:rPr>
                <w:rFonts w:ascii="仿宋_GB2312" w:eastAsia="仿宋_GB2312" w:hint="eastAsia"/>
                <w:sz w:val="24"/>
              </w:rPr>
              <w:t>报刊名称、</w:t>
            </w:r>
            <w:r>
              <w:rPr>
                <w:rFonts w:ascii="仿宋_GB2312" w:eastAsia="仿宋_GB2312" w:hint="eastAsia"/>
                <w:sz w:val="24"/>
              </w:rPr>
              <w:t>日期和</w:t>
            </w:r>
            <w:r w:rsidRPr="00AB2EBC">
              <w:rPr>
                <w:rFonts w:ascii="仿宋_GB2312" w:eastAsia="仿宋_GB2312" w:hint="eastAsia"/>
                <w:sz w:val="24"/>
              </w:rPr>
              <w:t>版面</w:t>
            </w:r>
            <w:r>
              <w:rPr>
                <w:rFonts w:ascii="仿宋_GB2312" w:eastAsia="仿宋_GB2312" w:hint="eastAsia"/>
                <w:sz w:val="24"/>
              </w:rPr>
              <w:t>：</w:t>
            </w:r>
          </w:p>
          <w:p w:rsidR="00667F1D" w:rsidRDefault="00667F1D" w:rsidP="0038008C">
            <w:pPr>
              <w:spacing w:line="440" w:lineRule="exact"/>
              <w:ind w:leftChars="-51" w:left="1" w:hangingChars="45" w:hanging="108"/>
              <w:rPr>
                <w:rFonts w:ascii="仿宋_GB2312" w:eastAsia="仿宋_GB2312"/>
                <w:sz w:val="24"/>
              </w:rPr>
            </w:pPr>
          </w:p>
          <w:p w:rsidR="00667F1D" w:rsidRPr="00AB2EBC" w:rsidRDefault="00667F1D" w:rsidP="0038008C">
            <w:pPr>
              <w:spacing w:line="440" w:lineRule="exact"/>
              <w:ind w:leftChars="-51" w:left="1" w:hangingChars="45" w:hanging="108"/>
              <w:rPr>
                <w:rFonts w:ascii="仿宋_GB2312" w:eastAsia="仿宋_GB2312"/>
                <w:sz w:val="24"/>
              </w:rPr>
            </w:pPr>
          </w:p>
        </w:tc>
      </w:tr>
      <w:tr w:rsidR="00667F1D" w:rsidRPr="00AB2EBC" w:rsidTr="0038008C">
        <w:trPr>
          <w:trHeight w:val="918"/>
        </w:trPr>
        <w:tc>
          <w:tcPr>
            <w:tcW w:w="1800" w:type="dxa"/>
            <w:vMerge/>
          </w:tcPr>
          <w:p w:rsidR="00667F1D" w:rsidRPr="00AB2EBC" w:rsidRDefault="00667F1D" w:rsidP="0038008C">
            <w:pPr>
              <w:spacing w:line="500" w:lineRule="exact"/>
              <w:jc w:val="center"/>
              <w:rPr>
                <w:rFonts w:ascii="仿宋_GB2312" w:eastAsia="仿宋_GB2312"/>
                <w:sz w:val="24"/>
              </w:rPr>
            </w:pPr>
          </w:p>
        </w:tc>
        <w:tc>
          <w:tcPr>
            <w:tcW w:w="7560" w:type="dxa"/>
            <w:gridSpan w:val="4"/>
            <w:vAlign w:val="center"/>
          </w:tcPr>
          <w:p w:rsidR="00667F1D" w:rsidRDefault="00667F1D" w:rsidP="0038008C">
            <w:pPr>
              <w:spacing w:line="440" w:lineRule="exact"/>
              <w:rPr>
                <w:rFonts w:ascii="仿宋_GB2312" w:eastAsia="仿宋_GB2312"/>
                <w:sz w:val="24"/>
              </w:rPr>
            </w:pPr>
            <w:r w:rsidRPr="00AB2EBC">
              <w:rPr>
                <w:rFonts w:ascii="仿宋_GB2312" w:eastAsia="仿宋_GB2312" w:hint="eastAsia"/>
                <w:sz w:val="24"/>
              </w:rPr>
              <w:t>□证书损毁影响使用需换发</w:t>
            </w:r>
          </w:p>
          <w:p w:rsidR="00667F1D" w:rsidRPr="00AB2EBC" w:rsidRDefault="00667F1D" w:rsidP="0038008C">
            <w:pPr>
              <w:spacing w:line="440" w:lineRule="exact"/>
              <w:rPr>
                <w:rFonts w:ascii="仿宋_GB2312" w:eastAsia="仿宋_GB2312"/>
                <w:sz w:val="24"/>
              </w:rPr>
            </w:pPr>
          </w:p>
        </w:tc>
      </w:tr>
      <w:tr w:rsidR="00667F1D" w:rsidRPr="00AB2EBC" w:rsidTr="0038008C">
        <w:trPr>
          <w:trHeight w:val="1559"/>
        </w:trPr>
        <w:tc>
          <w:tcPr>
            <w:tcW w:w="1800" w:type="dxa"/>
            <w:vAlign w:val="center"/>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申请人</w:t>
            </w:r>
          </w:p>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承  诺</w:t>
            </w:r>
          </w:p>
        </w:tc>
        <w:tc>
          <w:tcPr>
            <w:tcW w:w="7560" w:type="dxa"/>
            <w:gridSpan w:val="4"/>
          </w:tcPr>
          <w:p w:rsidR="00667F1D" w:rsidRPr="00AB2EBC" w:rsidRDefault="00667F1D" w:rsidP="0038008C">
            <w:pPr>
              <w:spacing w:line="440" w:lineRule="exact"/>
              <w:jc w:val="center"/>
              <w:rPr>
                <w:rFonts w:ascii="仿宋_GB2312" w:eastAsia="仿宋_GB2312"/>
                <w:sz w:val="24"/>
              </w:rPr>
            </w:pPr>
            <w:r w:rsidRPr="00AB2EBC">
              <w:rPr>
                <w:rFonts w:ascii="仿宋_GB2312" w:eastAsia="仿宋_GB2312" w:hint="eastAsia"/>
                <w:sz w:val="24"/>
              </w:rPr>
              <w:t>以上信息准确，情况属实。因信息有误造成的一切后果由本人承担。</w:t>
            </w:r>
          </w:p>
          <w:p w:rsidR="00667F1D" w:rsidRDefault="00667F1D" w:rsidP="0038008C">
            <w:pPr>
              <w:spacing w:line="440" w:lineRule="exact"/>
              <w:jc w:val="center"/>
              <w:rPr>
                <w:rFonts w:ascii="仿宋_GB2312" w:eastAsia="仿宋_GB2312"/>
                <w:sz w:val="24"/>
              </w:rPr>
            </w:pPr>
          </w:p>
          <w:p w:rsidR="00667F1D" w:rsidRPr="00AB2EBC" w:rsidRDefault="00667F1D" w:rsidP="0038008C">
            <w:pPr>
              <w:spacing w:line="440" w:lineRule="exact"/>
              <w:jc w:val="center"/>
              <w:rPr>
                <w:rFonts w:ascii="仿宋_GB2312" w:eastAsia="仿宋_GB2312"/>
                <w:sz w:val="24"/>
              </w:rPr>
            </w:pPr>
            <w:r>
              <w:rPr>
                <w:rFonts w:ascii="仿宋_GB2312" w:eastAsia="仿宋_GB2312" w:hint="eastAsia"/>
                <w:sz w:val="24"/>
              </w:rPr>
              <w:t xml:space="preserve">           </w:t>
            </w:r>
            <w:r w:rsidRPr="00AB2EBC">
              <w:rPr>
                <w:rFonts w:ascii="仿宋_GB2312" w:eastAsia="仿宋_GB2312" w:hint="eastAsia"/>
                <w:sz w:val="24"/>
              </w:rPr>
              <w:t>申请人签名：</w:t>
            </w:r>
            <w:r>
              <w:rPr>
                <w:rFonts w:ascii="仿宋_GB2312" w:eastAsia="仿宋_GB2312" w:hint="eastAsia"/>
                <w:sz w:val="24"/>
              </w:rPr>
              <w:t xml:space="preserve">               </w:t>
            </w:r>
            <w:r w:rsidRPr="00AB2EBC">
              <w:rPr>
                <w:rFonts w:ascii="仿宋_GB2312" w:eastAsia="仿宋_GB2312" w:hint="eastAsia"/>
                <w:sz w:val="24"/>
              </w:rPr>
              <w:t>年    月    日</w:t>
            </w:r>
          </w:p>
        </w:tc>
      </w:tr>
      <w:tr w:rsidR="00667F1D" w:rsidRPr="00AB2EBC" w:rsidTr="0038008C">
        <w:tc>
          <w:tcPr>
            <w:tcW w:w="9360" w:type="dxa"/>
            <w:gridSpan w:val="5"/>
            <w:vAlign w:val="center"/>
          </w:tcPr>
          <w:p w:rsidR="00667F1D" w:rsidRPr="006649B7" w:rsidRDefault="00667F1D" w:rsidP="0038008C">
            <w:pPr>
              <w:spacing w:line="500" w:lineRule="exact"/>
              <w:jc w:val="center"/>
              <w:rPr>
                <w:rFonts w:ascii="黑体" w:eastAsia="黑体"/>
                <w:b/>
                <w:sz w:val="24"/>
              </w:rPr>
            </w:pPr>
            <w:r w:rsidRPr="006649B7">
              <w:rPr>
                <w:rFonts w:ascii="黑体" w:eastAsia="黑体" w:hint="eastAsia"/>
                <w:b/>
                <w:sz w:val="24"/>
              </w:rPr>
              <w:t>以下内容由教育行政部门填写</w:t>
            </w:r>
          </w:p>
        </w:tc>
      </w:tr>
      <w:tr w:rsidR="00667F1D" w:rsidRPr="00AB2EBC" w:rsidTr="0038008C">
        <w:tc>
          <w:tcPr>
            <w:tcW w:w="1800" w:type="dxa"/>
            <w:vAlign w:val="center"/>
          </w:tcPr>
          <w:p w:rsidR="00667F1D" w:rsidRDefault="00667F1D" w:rsidP="0038008C">
            <w:pPr>
              <w:spacing w:line="500" w:lineRule="exact"/>
              <w:jc w:val="center"/>
              <w:rPr>
                <w:rFonts w:ascii="仿宋_GB2312" w:eastAsia="仿宋_GB2312"/>
                <w:sz w:val="24"/>
              </w:rPr>
            </w:pPr>
            <w:r>
              <w:rPr>
                <w:rFonts w:ascii="仿宋_GB2312" w:eastAsia="仿宋_GB2312" w:hint="eastAsia"/>
                <w:sz w:val="24"/>
              </w:rPr>
              <w:t>经办人</w:t>
            </w:r>
          </w:p>
          <w:p w:rsidR="00667F1D" w:rsidRPr="00AB2EBC" w:rsidRDefault="00667F1D" w:rsidP="0038008C">
            <w:pPr>
              <w:spacing w:line="500" w:lineRule="exact"/>
              <w:jc w:val="center"/>
              <w:rPr>
                <w:rFonts w:ascii="仿宋_GB2312" w:eastAsia="仿宋_GB2312"/>
                <w:sz w:val="24"/>
              </w:rPr>
            </w:pPr>
            <w:r>
              <w:rPr>
                <w:rFonts w:ascii="仿宋_GB2312" w:eastAsia="仿宋_GB2312" w:hint="eastAsia"/>
                <w:sz w:val="24"/>
              </w:rPr>
              <w:t>审核意见</w:t>
            </w:r>
          </w:p>
        </w:tc>
        <w:tc>
          <w:tcPr>
            <w:tcW w:w="7560" w:type="dxa"/>
            <w:gridSpan w:val="4"/>
          </w:tcPr>
          <w:p w:rsidR="00667F1D" w:rsidRDefault="00667F1D" w:rsidP="0038008C">
            <w:pPr>
              <w:spacing w:line="500" w:lineRule="exact"/>
              <w:ind w:firstLineChars="30" w:firstLine="72"/>
              <w:rPr>
                <w:rFonts w:ascii="仿宋_GB2312" w:eastAsia="仿宋_GB2312"/>
                <w:sz w:val="24"/>
              </w:rPr>
            </w:pPr>
            <w:r>
              <w:rPr>
                <w:rFonts w:ascii="仿宋_GB2312" w:eastAsia="仿宋_GB2312" w:hint="eastAsia"/>
                <w:sz w:val="24"/>
              </w:rPr>
              <w:t>有关材料已审核</w:t>
            </w:r>
            <w:r w:rsidRPr="00AB2EBC">
              <w:rPr>
                <w:rFonts w:ascii="仿宋_GB2312" w:eastAsia="仿宋_GB2312" w:hint="eastAsia"/>
                <w:sz w:val="24"/>
              </w:rPr>
              <w:t>，情况属实</w:t>
            </w:r>
            <w:r>
              <w:rPr>
                <w:rFonts w:ascii="仿宋_GB2312" w:eastAsia="仿宋_GB2312" w:hint="eastAsia"/>
                <w:sz w:val="24"/>
              </w:rPr>
              <w:t>。</w:t>
            </w:r>
          </w:p>
          <w:p w:rsidR="00667F1D" w:rsidRPr="00AB2EBC" w:rsidRDefault="00667F1D" w:rsidP="0038008C">
            <w:pPr>
              <w:spacing w:line="500" w:lineRule="exact"/>
              <w:jc w:val="center"/>
              <w:rPr>
                <w:rFonts w:ascii="仿宋_GB2312" w:eastAsia="仿宋_GB2312"/>
                <w:sz w:val="24"/>
              </w:rPr>
            </w:pPr>
            <w:r>
              <w:rPr>
                <w:rFonts w:ascii="仿宋_GB2312" w:eastAsia="仿宋_GB2312" w:hint="eastAsia"/>
                <w:sz w:val="24"/>
              </w:rPr>
              <w:t xml:space="preserve">                            </w:t>
            </w:r>
          </w:p>
          <w:p w:rsidR="00667F1D" w:rsidRPr="00AB2EBC" w:rsidRDefault="00667F1D" w:rsidP="0038008C">
            <w:pPr>
              <w:spacing w:line="500" w:lineRule="exact"/>
              <w:ind w:right="480"/>
              <w:rPr>
                <w:rFonts w:ascii="仿宋_GB2312" w:eastAsia="仿宋_GB2312"/>
                <w:sz w:val="24"/>
              </w:rPr>
            </w:pPr>
            <w:r>
              <w:rPr>
                <w:rFonts w:ascii="仿宋_GB2312" w:eastAsia="仿宋_GB2312" w:hint="eastAsia"/>
                <w:sz w:val="24"/>
              </w:rPr>
              <w:t xml:space="preserve">                 经办</w:t>
            </w:r>
            <w:r w:rsidRPr="00AB2EBC">
              <w:rPr>
                <w:rFonts w:ascii="仿宋_GB2312" w:eastAsia="仿宋_GB2312" w:hint="eastAsia"/>
                <w:sz w:val="24"/>
              </w:rPr>
              <w:t>人签名：</w:t>
            </w:r>
            <w:r>
              <w:rPr>
                <w:rFonts w:ascii="仿宋_GB2312" w:eastAsia="仿宋_GB2312" w:hint="eastAsia"/>
                <w:sz w:val="24"/>
              </w:rPr>
              <w:t xml:space="preserve">               </w:t>
            </w:r>
            <w:r w:rsidRPr="00AB2EBC">
              <w:rPr>
                <w:rFonts w:ascii="仿宋_GB2312" w:eastAsia="仿宋_GB2312" w:hint="eastAsia"/>
                <w:sz w:val="24"/>
              </w:rPr>
              <w:t>年    月    日</w:t>
            </w:r>
          </w:p>
        </w:tc>
      </w:tr>
      <w:tr w:rsidR="00667F1D" w:rsidRPr="00AB2EBC" w:rsidTr="0038008C">
        <w:tc>
          <w:tcPr>
            <w:tcW w:w="1800" w:type="dxa"/>
            <w:vAlign w:val="center"/>
          </w:tcPr>
          <w:p w:rsidR="00667F1D" w:rsidRPr="00AB2EBC" w:rsidRDefault="00667F1D" w:rsidP="0038008C">
            <w:pPr>
              <w:spacing w:line="500" w:lineRule="exact"/>
              <w:jc w:val="center"/>
              <w:rPr>
                <w:rFonts w:ascii="仿宋_GB2312" w:eastAsia="仿宋_GB2312"/>
                <w:sz w:val="24"/>
              </w:rPr>
            </w:pPr>
            <w:r w:rsidRPr="00AB2EBC">
              <w:rPr>
                <w:rFonts w:ascii="仿宋_GB2312" w:eastAsia="仿宋_GB2312" w:hint="eastAsia"/>
                <w:sz w:val="24"/>
              </w:rPr>
              <w:t>发证机关</w:t>
            </w:r>
            <w:r w:rsidRPr="00AB2EBC">
              <w:rPr>
                <w:rFonts w:ascii="仿宋_GB2312" w:eastAsia="仿宋_GB2312" w:hint="eastAsia"/>
                <w:sz w:val="24"/>
              </w:rPr>
              <w:br/>
              <w:t>审核意见</w:t>
            </w:r>
          </w:p>
        </w:tc>
        <w:tc>
          <w:tcPr>
            <w:tcW w:w="7560" w:type="dxa"/>
            <w:gridSpan w:val="4"/>
          </w:tcPr>
          <w:p w:rsidR="00667F1D" w:rsidRDefault="00667F1D" w:rsidP="0038008C">
            <w:pPr>
              <w:spacing w:line="500" w:lineRule="exact"/>
              <w:jc w:val="center"/>
              <w:rPr>
                <w:rFonts w:ascii="仿宋_GB2312" w:eastAsia="仿宋_GB2312"/>
                <w:sz w:val="24"/>
              </w:rPr>
            </w:pPr>
          </w:p>
          <w:p w:rsidR="00667F1D" w:rsidRPr="00AB2EBC" w:rsidRDefault="00667F1D" w:rsidP="0038008C">
            <w:pPr>
              <w:spacing w:line="500" w:lineRule="exact"/>
              <w:jc w:val="center"/>
              <w:rPr>
                <w:rFonts w:ascii="仿宋_GB2312" w:eastAsia="仿宋_GB2312"/>
                <w:sz w:val="24"/>
              </w:rPr>
            </w:pPr>
          </w:p>
          <w:p w:rsidR="00667F1D" w:rsidRDefault="00667F1D" w:rsidP="0038008C">
            <w:pPr>
              <w:spacing w:line="500" w:lineRule="exact"/>
              <w:rPr>
                <w:rFonts w:ascii="仿宋_GB2312" w:eastAsia="仿宋_GB2312"/>
                <w:sz w:val="24"/>
              </w:rPr>
            </w:pPr>
            <w:r>
              <w:rPr>
                <w:rFonts w:ascii="仿宋_GB2312" w:eastAsia="仿宋_GB2312" w:hint="eastAsia"/>
                <w:sz w:val="24"/>
              </w:rPr>
              <w:t xml:space="preserve">                 </w:t>
            </w:r>
            <w:r w:rsidRPr="00AB2EBC">
              <w:rPr>
                <w:rFonts w:ascii="仿宋_GB2312" w:eastAsia="仿宋_GB2312" w:hint="eastAsia"/>
                <w:sz w:val="24"/>
              </w:rPr>
              <w:t>负责人签名：</w:t>
            </w:r>
            <w:r>
              <w:rPr>
                <w:rFonts w:ascii="仿宋_GB2312" w:eastAsia="仿宋_GB2312" w:hint="eastAsia"/>
                <w:sz w:val="24"/>
              </w:rPr>
              <w:t xml:space="preserve">                   </w:t>
            </w:r>
          </w:p>
          <w:p w:rsidR="00667F1D" w:rsidRPr="00AB2EBC" w:rsidRDefault="00667F1D" w:rsidP="0038008C">
            <w:pPr>
              <w:spacing w:line="500" w:lineRule="exact"/>
              <w:rPr>
                <w:rFonts w:ascii="仿宋_GB2312" w:eastAsia="仿宋_GB2312"/>
                <w:sz w:val="24"/>
              </w:rPr>
            </w:pPr>
            <w:r>
              <w:rPr>
                <w:rFonts w:ascii="仿宋_GB2312" w:eastAsia="仿宋_GB2312" w:hint="eastAsia"/>
                <w:sz w:val="24"/>
              </w:rPr>
              <w:t xml:space="preserve">                  </w:t>
            </w:r>
            <w:r w:rsidRPr="00AB2EBC">
              <w:rPr>
                <w:rFonts w:ascii="仿宋_GB2312" w:eastAsia="仿宋_GB2312" w:hint="eastAsia"/>
                <w:sz w:val="24"/>
              </w:rPr>
              <w:t>（公章）</w:t>
            </w:r>
            <w:r>
              <w:rPr>
                <w:rFonts w:ascii="仿宋_GB2312" w:eastAsia="仿宋_GB2312" w:hint="eastAsia"/>
                <w:sz w:val="24"/>
              </w:rPr>
              <w:t xml:space="preserve">                  </w:t>
            </w:r>
            <w:r w:rsidRPr="00AB2EBC">
              <w:rPr>
                <w:rFonts w:ascii="仿宋_GB2312" w:eastAsia="仿宋_GB2312" w:hint="eastAsia"/>
                <w:sz w:val="24"/>
              </w:rPr>
              <w:t>年    月    日</w:t>
            </w:r>
          </w:p>
        </w:tc>
      </w:tr>
    </w:tbl>
    <w:p w:rsidR="00667F1D" w:rsidRDefault="00667F1D" w:rsidP="00667F1D">
      <w:pPr>
        <w:spacing w:line="500" w:lineRule="exact"/>
        <w:rPr>
          <w:rFonts w:ascii="仿宋_GB2312" w:eastAsia="仿宋_GB2312" w:hAnsi="Calibri" w:cs="Times New Roman"/>
        </w:rPr>
      </w:pPr>
      <w:r>
        <w:rPr>
          <w:rFonts w:ascii="仿宋_GB2312" w:eastAsia="仿宋_GB2312" w:hAnsi="Calibri" w:cs="Times New Roman" w:hint="eastAsia"/>
          <w:sz w:val="24"/>
        </w:rPr>
        <w:t>备注：</w:t>
      </w:r>
      <w:r>
        <w:rPr>
          <w:rFonts w:ascii="仿宋_GB2312" w:eastAsia="仿宋_GB2312" w:hAnsi="Calibri" w:cs="Times New Roman" w:hint="eastAsia"/>
        </w:rPr>
        <w:t>1、</w:t>
      </w:r>
      <w:r w:rsidRPr="00AB2EBC">
        <w:rPr>
          <w:rFonts w:ascii="仿宋_GB2312" w:eastAsia="仿宋_GB2312" w:hAnsi="Calibri" w:cs="Times New Roman" w:hint="eastAsia"/>
        </w:rPr>
        <w:t>所填个人信息应与原教师资格证书信息一致</w:t>
      </w:r>
      <w:r>
        <w:rPr>
          <w:rFonts w:ascii="仿宋_GB2312" w:eastAsia="仿宋_GB2312" w:hAnsi="Calibri" w:cs="Times New Roman" w:hint="eastAsia"/>
        </w:rPr>
        <w:t>；</w:t>
      </w:r>
    </w:p>
    <w:p w:rsidR="00667F1D" w:rsidRPr="007035E5" w:rsidRDefault="00667F1D" w:rsidP="00667F1D">
      <w:pPr>
        <w:ind w:firstLineChars="350" w:firstLine="735"/>
        <w:rPr>
          <w:rFonts w:ascii="仿宋_GB2312" w:eastAsia="仿宋_GB2312" w:hAnsi="Calibri" w:cs="Times New Roman"/>
          <w:sz w:val="30"/>
          <w:szCs w:val="30"/>
        </w:rPr>
      </w:pPr>
      <w:r>
        <w:rPr>
          <w:rFonts w:ascii="仿宋_GB2312" w:eastAsia="仿宋_GB2312" w:hAnsi="Calibri" w:cs="Times New Roman" w:hint="eastAsia"/>
        </w:rPr>
        <w:t>2、本表一式二份，分别存入本人人事档案和发证机关档案。</w:t>
      </w:r>
    </w:p>
    <w:p w:rsidR="00667F1D" w:rsidRPr="00667F1D" w:rsidRDefault="00667F1D" w:rsidP="00667F1D">
      <w:pPr>
        <w:spacing w:line="540" w:lineRule="exact"/>
        <w:rPr>
          <w:rFonts w:ascii="仿宋_GB2312" w:eastAsia="仿宋_GB2312" w:hAnsi="仿宋_GB2312" w:cs="仿宋_GB2312"/>
          <w:sz w:val="32"/>
          <w:szCs w:val="32"/>
        </w:rPr>
      </w:pPr>
      <w:r w:rsidRPr="00667F1D">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p>
    <w:p w:rsidR="00667F1D" w:rsidRPr="00667F1D" w:rsidRDefault="00667F1D" w:rsidP="00667F1D">
      <w:pPr>
        <w:jc w:val="center"/>
        <w:rPr>
          <w:rFonts w:ascii="仿宋_GB2312" w:eastAsia="仿宋_GB2312" w:hAnsi="仿宋_GB2312" w:cs="仿宋_GB2312"/>
          <w:b/>
          <w:sz w:val="32"/>
          <w:szCs w:val="32"/>
        </w:rPr>
      </w:pPr>
      <w:r w:rsidRPr="00667F1D">
        <w:rPr>
          <w:rFonts w:ascii="仿宋_GB2312" w:eastAsia="仿宋_GB2312" w:hAnsi="仿宋_GB2312" w:cs="仿宋_GB2312" w:hint="eastAsia"/>
          <w:b/>
          <w:sz w:val="32"/>
          <w:szCs w:val="32"/>
        </w:rPr>
        <w:t>安徽省中小学教师资格认定工作流程图</w:t>
      </w:r>
    </w:p>
    <w:p w:rsidR="00893B93" w:rsidRDefault="003A4ECE" w:rsidP="00893B93">
      <w:pPr>
        <w:spacing w:line="540" w:lineRule="exact"/>
        <w:ind w:firstLineChars="200" w:firstLine="640"/>
        <w:rPr>
          <w:rFonts w:ascii="仿宋_GB2312" w:eastAsia="仿宋_GB2312"/>
          <w:sz w:val="32"/>
          <w:szCs w:val="32"/>
        </w:rPr>
      </w:pPr>
      <w:r>
        <w:rPr>
          <w:rFonts w:ascii="仿宋_GB2312" w:eastAsia="仿宋_GB2312"/>
          <w:noProof/>
          <w:sz w:val="32"/>
          <w:szCs w:val="32"/>
        </w:rPr>
        <w:pict>
          <v:group id="组合 52" o:spid="_x0000_s1026" style="position:absolute;left:0;text-align:left;margin-left:-51.75pt;margin-top:25.05pt;width:513.75pt;height:609pt;z-index:251658240" coordorigin="765,3105" coordsize="10275,1218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8" o:spid="_x0000_s1027" type="#_x0000_t34" style="position:absolute;left:9336;top:13774;width:1336;height:1;rotation:90;flip:x" adj=",283154400,-161757">
              <v:stroke endarrow="block"/>
              <v:shadow on="t" color="black" opacity="24903f" origin=",.5" offset="0,.55556mm"/>
            </v:shape>
            <v:group id="组合 51" o:spid="_x0000_s1028" style="position:absolute;left:765;top:3105;width:10275;height:12180" coordorigin="765,3105" coordsize="10275,12180">
              <v:rect id="矩形 69" o:spid="_x0000_s1029" style="position:absolute;left:9960;top:13199;width:451;height:1305;v-text-anchor:middle" filled="f" stroked="f" strokeweight="2pt">
                <v:path arrowok="t"/>
                <v:textbox>
                  <w:txbxContent>
                    <w:p w:rsidR="00667F1D" w:rsidRDefault="00667F1D" w:rsidP="00667F1D">
                      <w:pPr>
                        <w:spacing w:line="200" w:lineRule="exact"/>
                        <w:jc w:val="center"/>
                        <w:rPr>
                          <w:rFonts w:cs="Times New Roman"/>
                          <w:color w:val="000000"/>
                          <w:sz w:val="18"/>
                          <w:szCs w:val="18"/>
                        </w:rPr>
                      </w:pPr>
                      <w:r>
                        <w:rPr>
                          <w:rFonts w:cs="宋体" w:hint="eastAsia"/>
                          <w:color w:val="000000"/>
                          <w:sz w:val="18"/>
                          <w:szCs w:val="18"/>
                        </w:rPr>
                        <w:t>核查有问题</w:t>
                      </w:r>
                    </w:p>
                  </w:txbxContent>
                </v:textbox>
              </v:rect>
              <v:group id="组合 50" o:spid="_x0000_s1030" style="position:absolute;left:765;top:3105;width:10275;height:12180" coordorigin="825,3105" coordsize="10275,12180">
                <v:rect id="矩形 7" o:spid="_x0000_s1031" style="position:absolute;left:3375;top:13574;width:5295;height:600;v-text-anchor:middle" filled="f">
                  <v:textbox>
                    <w:txbxContent>
                      <w:p w:rsidR="00667F1D" w:rsidRDefault="00667F1D" w:rsidP="00667F1D">
                        <w:pPr>
                          <w:jc w:val="center"/>
                          <w:rPr>
                            <w:rFonts w:ascii="宋体" w:cs="Times New Roman"/>
                            <w:color w:val="000000"/>
                            <w:sz w:val="18"/>
                            <w:szCs w:val="18"/>
                          </w:rPr>
                        </w:pPr>
                        <w:r>
                          <w:rPr>
                            <w:rFonts w:ascii="宋体" w:hAnsi="宋体" w:cs="宋体" w:hint="eastAsia"/>
                            <w:b/>
                            <w:bCs/>
                            <w:color w:val="000000"/>
                            <w:sz w:val="18"/>
                            <w:szCs w:val="18"/>
                          </w:rPr>
                          <w:t>颁发证书（</w:t>
                        </w:r>
                        <w:r>
                          <w:rPr>
                            <w:rFonts w:ascii="宋体" w:hAnsi="宋体" w:cs="宋体" w:hint="eastAsia"/>
                            <w:color w:val="000000"/>
                            <w:sz w:val="18"/>
                            <w:szCs w:val="18"/>
                          </w:rPr>
                          <w:t>申请人按照要求前往指定地点领取教师资格证书）</w:t>
                        </w:r>
                      </w:p>
                    </w:txbxContent>
                  </v:textbox>
                </v:rect>
                <v:shapetype id="_x0000_t32" coordsize="21600,21600" o:spt="32" o:oned="t" path="m,l21600,21600e" filled="f">
                  <v:path arrowok="t" fillok="f" o:connecttype="none"/>
                  <o:lock v:ext="edit" shapetype="t"/>
                </v:shapetype>
                <v:shape id="直接箭头连接符 9" o:spid="_x0000_s1032" type="#_x0000_t32" style="position:absolute;left:6030;top:12959;width:0;height:565">
                  <v:stroke endarrow="block"/>
                  <v:shadow on="t" color="black" opacity="24903f" origin=",.5" offset="0,.55556mm"/>
                </v:shape>
                <v:rect id="矩形 17" o:spid="_x0000_s1033" style="position:absolute;left:9120;top:10769;width:1980;height:1080;v-text-anchor:middle" filled="f">
                  <v:textbox>
                    <w:txbxContent>
                      <w:p w:rsidR="00667F1D" w:rsidRDefault="00667F1D" w:rsidP="00667F1D">
                        <w:pPr>
                          <w:jc w:val="center"/>
                          <w:rPr>
                            <w:rFonts w:cs="Times New Roman"/>
                            <w:color w:val="000000"/>
                            <w:sz w:val="18"/>
                            <w:szCs w:val="18"/>
                          </w:rPr>
                        </w:pPr>
                        <w:r>
                          <w:rPr>
                            <w:rFonts w:cs="宋体" w:hint="eastAsia"/>
                            <w:color w:val="000000"/>
                            <w:sz w:val="18"/>
                            <w:szCs w:val="18"/>
                          </w:rPr>
                          <w:t>告知申请人未通过认定，材料返回申请人</w:t>
                        </w:r>
                      </w:p>
                      <w:p w:rsidR="00667F1D" w:rsidRDefault="00667F1D" w:rsidP="00667F1D">
                        <w:pPr>
                          <w:jc w:val="center"/>
                          <w:rPr>
                            <w:rFonts w:cs="Times New Roman"/>
                            <w:color w:val="000000"/>
                            <w:sz w:val="18"/>
                            <w:szCs w:val="18"/>
                          </w:rPr>
                        </w:pPr>
                        <w:r>
                          <w:rPr>
                            <w:rFonts w:cs="宋体" w:hint="eastAsia"/>
                            <w:color w:val="000000"/>
                            <w:sz w:val="18"/>
                            <w:szCs w:val="18"/>
                          </w:rPr>
                          <w:t>认定流程结束</w:t>
                        </w:r>
                      </w:p>
                    </w:txbxContent>
                  </v:textbox>
                </v:rect>
                <v:shape id="直接箭头连接符 4" o:spid="_x0000_s1034" type="#_x0000_t32" style="position:absolute;left:6030;top:14189;width:0;height:345">
                  <v:stroke endarrow="block"/>
                  <v:shadow on="t" color="black" opacity="24903f" origin=",.5" offset="0,.55556mm"/>
                </v:shape>
                <v:rect id="矩形 58" o:spid="_x0000_s1035" style="position:absolute;left:7905;top:10874;width:963;height:457;v-text-anchor:middle" filled="f" stroked="f" strokeweight="2pt">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不合格</w:t>
                        </w:r>
                      </w:p>
                    </w:txbxContent>
                  </v:textbox>
                </v:rect>
                <v:rect id="矩形 59" o:spid="_x0000_s1036" style="position:absolute;left:7920;top:12329;width:948;height:604;v-text-anchor:middle" filled="f" stroked="f" strokeweight="2pt">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有异议</w:t>
                        </w:r>
                      </w:p>
                    </w:txbxContent>
                  </v:textbox>
                </v:rect>
                <v:rect id="矩形 13" o:spid="_x0000_s1037" style="position:absolute;left:9090;top:12464;width:1815;height:604;v-text-anchor:middle" filled="f">
                  <v:textbox>
                    <w:txbxContent>
                      <w:p w:rsidR="00667F1D" w:rsidRDefault="00667F1D" w:rsidP="00667F1D">
                        <w:pPr>
                          <w:jc w:val="center"/>
                          <w:rPr>
                            <w:rFonts w:cs="Times New Roman"/>
                            <w:color w:val="000000"/>
                            <w:sz w:val="18"/>
                            <w:szCs w:val="18"/>
                          </w:rPr>
                        </w:pPr>
                        <w:r>
                          <w:rPr>
                            <w:rFonts w:cs="宋体" w:hint="eastAsia"/>
                            <w:color w:val="000000"/>
                            <w:sz w:val="18"/>
                            <w:szCs w:val="18"/>
                          </w:rPr>
                          <w:t>核查</w:t>
                        </w:r>
                      </w:p>
                    </w:txbxContent>
                  </v:textbox>
                </v:rect>
                <v:rect id="矩形 63" o:spid="_x0000_s1038" style="position:absolute;left:8625;top:13604;width:1357;height:507;v-text-anchor:middle" filled="f" stroked="f" strokeweight="2pt">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核查无问题</w:t>
                        </w:r>
                      </w:p>
                    </w:txbxContent>
                  </v:textbox>
                </v:rect>
                <v:rect id="矩形 5" o:spid="_x0000_s1039" style="position:absolute;left:9345;top:14504;width:1350;height:529;v-text-anchor:middle" filled="f">
                  <v:textbox>
                    <w:txbxContent>
                      <w:p w:rsidR="00667F1D" w:rsidRDefault="00667F1D" w:rsidP="00667F1D">
                        <w:pPr>
                          <w:jc w:val="center"/>
                          <w:rPr>
                            <w:rFonts w:cs="Times New Roman"/>
                            <w:color w:val="000000"/>
                            <w:sz w:val="18"/>
                            <w:szCs w:val="18"/>
                          </w:rPr>
                        </w:pPr>
                        <w:r>
                          <w:rPr>
                            <w:rFonts w:cs="宋体" w:hint="eastAsia"/>
                            <w:color w:val="000000"/>
                            <w:sz w:val="18"/>
                            <w:szCs w:val="18"/>
                          </w:rPr>
                          <w:t>按规定处理</w:t>
                        </w:r>
                      </w:p>
                    </w:txbxContent>
                  </v:textbox>
                </v:rect>
                <v:shape id="直接箭头连接符 15" o:spid="_x0000_s1040" type="#_x0000_t32" style="position:absolute;left:7830;top:11384;width:1281;height:0">
                  <v:stroke endarrow="block" joinstyle="miter"/>
                </v:shape>
                <v:shape id="直接箭头连接符 11" o:spid="_x0000_s1041" type="#_x0000_t32" style="position:absolute;left:7845;top:12809;width:1251;height:0">
                  <v:stroke endarrow="block" joinstyle="miter"/>
                </v:shape>
                <v:shape id="直接箭头连接符 6" o:spid="_x0000_s1042" type="#_x0000_t32" style="position:absolute;left:8730;top:13965;width:1275;height:0" adj="-147896,-1,-147896">
                  <v:stroke startarrow="block" joinstyle="miter"/>
                </v:shape>
                <v:roundrect id="圆角矩形 33" o:spid="_x0000_s1043" style="position:absolute;left:3447;top:14564;width:5193;height:721" arcsize=".5" filled="f" strokeweight="1pt">
                  <v:textbox>
                    <w:txbxContent>
                      <w:p w:rsidR="00667F1D" w:rsidRDefault="00667F1D" w:rsidP="00667F1D">
                        <w:pPr>
                          <w:spacing w:line="240" w:lineRule="atLeast"/>
                          <w:jc w:val="center"/>
                          <w:rPr>
                            <w:rFonts w:ascii="宋体" w:cs="Times New Roman"/>
                            <w:color w:val="000000"/>
                            <w:sz w:val="18"/>
                            <w:szCs w:val="18"/>
                          </w:rPr>
                        </w:pPr>
                        <w:r>
                          <w:rPr>
                            <w:rFonts w:ascii="宋体" w:hAnsi="宋体" w:cs="宋体" w:hint="eastAsia"/>
                            <w:b/>
                            <w:bCs/>
                            <w:color w:val="000000"/>
                            <w:sz w:val="18"/>
                            <w:szCs w:val="18"/>
                          </w:rPr>
                          <w:t>归</w:t>
                        </w:r>
                        <w:r>
                          <w:rPr>
                            <w:rFonts w:ascii="宋体" w:hAnsi="宋体" w:cs="宋体"/>
                            <w:b/>
                            <w:bCs/>
                            <w:color w:val="000000"/>
                            <w:sz w:val="18"/>
                            <w:szCs w:val="18"/>
                          </w:rPr>
                          <w:t xml:space="preserve"> </w:t>
                        </w:r>
                        <w:r>
                          <w:rPr>
                            <w:rFonts w:ascii="宋体" w:hAnsi="宋体" w:cs="宋体" w:hint="eastAsia"/>
                            <w:b/>
                            <w:bCs/>
                            <w:color w:val="000000"/>
                            <w:sz w:val="18"/>
                            <w:szCs w:val="18"/>
                          </w:rPr>
                          <w:t>档</w:t>
                        </w:r>
                        <w:r>
                          <w:rPr>
                            <w:rFonts w:ascii="宋体" w:hAnsi="宋体" w:cs="宋体" w:hint="eastAsia"/>
                            <w:bCs/>
                            <w:color w:val="000000"/>
                            <w:sz w:val="18"/>
                            <w:szCs w:val="18"/>
                          </w:rPr>
                          <w:t>（</w:t>
                        </w:r>
                        <w:r>
                          <w:rPr>
                            <w:rFonts w:ascii="宋体" w:hAnsi="宋体" w:cs="宋体" w:hint="eastAsia"/>
                            <w:color w:val="000000"/>
                            <w:sz w:val="18"/>
                            <w:szCs w:val="18"/>
                          </w:rPr>
                          <w:t>按照规定将教师资格认定申请表等材料归档保存）</w:t>
                        </w:r>
                      </w:p>
                    </w:txbxContent>
                  </v:textbox>
                </v:roundrect>
                <v:group id="组合 49" o:spid="_x0000_s1044" style="position:absolute;left:825;top:3105;width:10245;height:10389" coordorigin="825,3105" coordsize="10245,10389">
                  <v:rect id="矩形 16" o:spid="_x0000_s1045" style="position:absolute;left:4095;top:10994;width:3720;height:579" filled="f">
                    <v:textbox>
                      <w:txbxContent>
                        <w:p w:rsidR="00667F1D" w:rsidRDefault="00667F1D" w:rsidP="00667F1D">
                          <w:pPr>
                            <w:jc w:val="center"/>
                            <w:rPr>
                              <w:rFonts w:cs="Times New Roman"/>
                              <w:color w:val="000000"/>
                              <w:sz w:val="18"/>
                              <w:szCs w:val="18"/>
                            </w:rPr>
                          </w:pPr>
                          <w:r>
                            <w:rPr>
                              <w:rFonts w:ascii="宋体" w:hAnsi="宋体" w:cs="宋体" w:hint="eastAsia"/>
                              <w:b/>
                              <w:bCs/>
                              <w:color w:val="000000"/>
                              <w:sz w:val="18"/>
                              <w:szCs w:val="18"/>
                            </w:rPr>
                            <w:t>资格审查（</w:t>
                          </w:r>
                          <w:r>
                            <w:rPr>
                              <w:rFonts w:cs="宋体" w:hint="eastAsia"/>
                              <w:color w:val="000000"/>
                              <w:sz w:val="18"/>
                              <w:szCs w:val="18"/>
                            </w:rPr>
                            <w:t>教师资格专家审查委员会审查）</w:t>
                          </w:r>
                        </w:p>
                      </w:txbxContent>
                    </v:textbox>
                  </v:rect>
                  <v:rect id="矩形 12" o:spid="_x0000_s1046" style="position:absolute;left:4140;top:12359;width:3720;height:574;v-text-anchor:middle" filled="f">
                    <v:textbox>
                      <w:txbxContent>
                        <w:p w:rsidR="00667F1D" w:rsidRDefault="00667F1D" w:rsidP="00667F1D">
                          <w:pPr>
                            <w:jc w:val="center"/>
                            <w:rPr>
                              <w:rFonts w:ascii="宋体" w:cs="Times New Roman"/>
                              <w:color w:val="000000"/>
                              <w:sz w:val="18"/>
                              <w:szCs w:val="18"/>
                            </w:rPr>
                          </w:pPr>
                          <w:r>
                            <w:rPr>
                              <w:rFonts w:ascii="宋体" w:hAnsi="宋体" w:cs="宋体" w:hint="eastAsia"/>
                              <w:b/>
                              <w:bCs/>
                              <w:color w:val="000000"/>
                              <w:sz w:val="18"/>
                              <w:szCs w:val="18"/>
                            </w:rPr>
                            <w:t>公示（</w:t>
                          </w:r>
                          <w:r>
                            <w:rPr>
                              <w:rFonts w:ascii="宋体" w:hAnsi="宋体" w:cs="宋体" w:hint="eastAsia"/>
                              <w:color w:val="000000"/>
                              <w:sz w:val="18"/>
                              <w:szCs w:val="18"/>
                            </w:rPr>
                            <w:t>做出教师资格认定结论并公示）</w:t>
                          </w:r>
                        </w:p>
                      </w:txbxContent>
                    </v:textbox>
                  </v:rect>
                  <v:shape id="直接箭头连接符 18" o:spid="_x0000_s1047" type="#_x0000_t32" style="position:absolute;left:5940;top:10514;width:0;height:480">
                    <v:stroke endarrow="block"/>
                    <v:shadow on="t" color="black" opacity="24903f" origin=",.5" offset="0,.55556mm"/>
                  </v:shape>
                  <v:shape id="直接箭头连接符 14" o:spid="_x0000_s1048" type="#_x0000_t32" style="position:absolute;left:6000;top:11609;width:0;height:600">
                    <v:stroke endarrow="block"/>
                    <v:shadow on="t" color="black" opacity="24903f" origin=",.5" offset="0,.55556mm"/>
                  </v:shape>
                  <v:line id="直接连接符 50" o:spid="_x0000_s1049" style="position:absolute;flip:x" from="1965,9492" to="3944,9492">
                    <v:stroke joinstyle="miter"/>
                  </v:line>
                  <v:shape id="直接箭头连接符 21" o:spid="_x0000_s1050" type="#_x0000_t32" style="position:absolute;left:1965;top:8624;width:0;height:869;flip:y">
                    <v:stroke endarrow="block" joinstyle="miter"/>
                  </v:shape>
                  <v:rect id="矩形 66" o:spid="_x0000_s1051" style="position:absolute;left:6030;top:13019;width:1002;height:475;v-text-anchor:middle" filled="f" stroked="f" strokeweight="2pt">
                    <v:path arrowok="t"/>
                    <v:textbox>
                      <w:txbxContent>
                        <w:p w:rsidR="00667F1D" w:rsidRDefault="00667F1D" w:rsidP="00667F1D">
                          <w:pPr>
                            <w:jc w:val="left"/>
                            <w:rPr>
                              <w:rFonts w:cs="Times New Roman"/>
                              <w:color w:val="000000"/>
                              <w:sz w:val="18"/>
                              <w:szCs w:val="18"/>
                            </w:rPr>
                          </w:pPr>
                          <w:r>
                            <w:rPr>
                              <w:rFonts w:cs="宋体" w:hint="eastAsia"/>
                              <w:color w:val="000000"/>
                              <w:sz w:val="18"/>
                              <w:szCs w:val="18"/>
                            </w:rPr>
                            <w:t>无异议</w:t>
                          </w:r>
                        </w:p>
                      </w:txbxContent>
                    </v:textbox>
                  </v:rect>
                  <v:rect id="矩形 75" o:spid="_x0000_s1052" style="position:absolute;left:5955;top:11669;width:1185;height:428;v-text-anchor:middle" filled="f" stroked="f" strokeweight="2pt">
                    <v:path arrowok="t"/>
                    <v:textbox>
                      <w:txbxContent>
                        <w:p w:rsidR="00667F1D" w:rsidRDefault="00667F1D" w:rsidP="00667F1D">
                          <w:pPr>
                            <w:jc w:val="left"/>
                            <w:rPr>
                              <w:rFonts w:cs="Times New Roman"/>
                              <w:color w:val="000000"/>
                              <w:sz w:val="18"/>
                              <w:szCs w:val="18"/>
                            </w:rPr>
                          </w:pPr>
                          <w:r>
                            <w:rPr>
                              <w:rFonts w:cs="宋体" w:hint="eastAsia"/>
                              <w:color w:val="000000"/>
                              <w:sz w:val="18"/>
                              <w:szCs w:val="18"/>
                            </w:rPr>
                            <w:t>合格</w:t>
                          </w:r>
                        </w:p>
                      </w:txbxContent>
                    </v:textbox>
                  </v:rect>
                  <v:rect id="矩形 56" o:spid="_x0000_s1053" style="position:absolute;left:5970;top:10484;width:1185;height:442;v-text-anchor:middle" filled="f" stroked="f" strokeweight="2pt">
                    <v:path arrowok="t"/>
                    <v:textbox>
                      <w:txbxContent>
                        <w:p w:rsidR="00667F1D" w:rsidRDefault="00667F1D" w:rsidP="00667F1D">
                          <w:pPr>
                            <w:jc w:val="left"/>
                            <w:rPr>
                              <w:rFonts w:cs="Times New Roman"/>
                              <w:color w:val="000000"/>
                              <w:sz w:val="18"/>
                              <w:szCs w:val="18"/>
                            </w:rPr>
                          </w:pPr>
                          <w:r>
                            <w:rPr>
                              <w:rFonts w:cs="宋体" w:hint="eastAsia"/>
                              <w:color w:val="000000"/>
                              <w:sz w:val="18"/>
                              <w:szCs w:val="18"/>
                            </w:rPr>
                            <w:t>合格</w:t>
                          </w:r>
                        </w:p>
                      </w:txbxContent>
                    </v:textbox>
                  </v:rect>
                  <v:group id="组合 48" o:spid="_x0000_s1054" style="position:absolute;left:825;top:3105;width:10245;height:7410" coordorigin="825,3105" coordsize="10245,7410">
                    <v:shape id="直接箭头连接符 22" o:spid="_x0000_s1055" type="#_x0000_t32" style="position:absolute;left:5535;top:8039;width:780;height:0;rotation:90" adj="-164077,-1,-164077">
                      <v:stroke endarrow="block" joinstyle="miter"/>
                    </v:shape>
                    <v:shapetype id="_x0000_t4" coordsize="21600,21600" o:spt="4" path="m10800,l,10800,10800,21600,21600,10800xe">
                      <v:stroke joinstyle="miter"/>
                      <v:path gradientshapeok="t" o:connecttype="rect" textboxrect="5400,5400,16200,16200"/>
                    </v:shapetype>
                    <v:shape id="菱形 39" o:spid="_x0000_s1056" type="#_x0000_t4" style="position:absolute;left:3900;top:8444;width:4065;height:2071;v-text-anchor:middle" filled="f">
                      <v:path arrowok="t"/>
                      <v:textbox>
                        <w:txbxContent>
                          <w:p w:rsidR="00667F1D" w:rsidRDefault="00667F1D" w:rsidP="00667F1D">
                            <w:pPr>
                              <w:spacing w:line="200" w:lineRule="exact"/>
                              <w:jc w:val="center"/>
                              <w:rPr>
                                <w:rFonts w:ascii="宋体" w:cs="Times New Roman"/>
                                <w:b/>
                                <w:bCs/>
                                <w:color w:val="000000"/>
                                <w:sz w:val="18"/>
                                <w:szCs w:val="18"/>
                              </w:rPr>
                            </w:pPr>
                            <w:r>
                              <w:rPr>
                                <w:rFonts w:ascii="宋体" w:hAnsi="宋体" w:cs="宋体" w:hint="eastAsia"/>
                                <w:b/>
                                <w:bCs/>
                                <w:color w:val="000000"/>
                                <w:sz w:val="18"/>
                                <w:szCs w:val="18"/>
                              </w:rPr>
                              <w:t>现场确认</w:t>
                            </w:r>
                          </w:p>
                          <w:p w:rsidR="00667F1D" w:rsidRDefault="00667F1D" w:rsidP="00667F1D">
                            <w:pPr>
                              <w:spacing w:line="200" w:lineRule="exact"/>
                              <w:jc w:val="center"/>
                              <w:rPr>
                                <w:rFonts w:cs="Times New Roman"/>
                                <w:color w:val="000000"/>
                                <w:sz w:val="18"/>
                                <w:szCs w:val="18"/>
                              </w:rPr>
                            </w:pPr>
                            <w:r>
                              <w:rPr>
                                <w:rFonts w:cs="宋体" w:hint="eastAsia"/>
                                <w:color w:val="000000"/>
                                <w:sz w:val="18"/>
                                <w:szCs w:val="18"/>
                              </w:rPr>
                              <w:t>申请人在要求时间内携带材料到规定的地点进行现场确认</w:t>
                            </w:r>
                          </w:p>
                        </w:txbxContent>
                      </v:textbox>
                    </v:shape>
                    <v:rect id="矩形 42" o:spid="_x0000_s1057" style="position:absolute;left:825;top:7784;width:2355;height:780;v-text-anchor:middle" filled="f">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发放补正材料</w:t>
                            </w:r>
                          </w:p>
                          <w:p w:rsidR="00667F1D" w:rsidRDefault="00667F1D" w:rsidP="00667F1D">
                            <w:pPr>
                              <w:jc w:val="center"/>
                              <w:rPr>
                                <w:rFonts w:cs="Times New Roman"/>
                                <w:color w:val="000000"/>
                                <w:sz w:val="18"/>
                                <w:szCs w:val="18"/>
                              </w:rPr>
                            </w:pPr>
                            <w:r>
                              <w:rPr>
                                <w:rFonts w:cs="宋体" w:hint="eastAsia"/>
                                <w:color w:val="000000"/>
                                <w:sz w:val="18"/>
                                <w:szCs w:val="18"/>
                              </w:rPr>
                              <w:t>通知书或当面告知</w:t>
                            </w:r>
                          </w:p>
                        </w:txbxContent>
                      </v:textbox>
                    </v:rect>
                    <v:rect id="矩形 43" o:spid="_x0000_s1058" style="position:absolute;left:8715;top:7305;width:2355;height:749;v-text-anchor:middle" filled="f">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发放不予受理</w:t>
                            </w:r>
                          </w:p>
                          <w:p w:rsidR="00667F1D" w:rsidRDefault="00667F1D" w:rsidP="00667F1D">
                            <w:pPr>
                              <w:jc w:val="center"/>
                              <w:rPr>
                                <w:rFonts w:cs="Times New Roman"/>
                                <w:color w:val="000000"/>
                                <w:sz w:val="18"/>
                                <w:szCs w:val="18"/>
                              </w:rPr>
                            </w:pPr>
                            <w:r>
                              <w:rPr>
                                <w:rFonts w:cs="宋体" w:hint="eastAsia"/>
                                <w:color w:val="000000"/>
                                <w:sz w:val="18"/>
                                <w:szCs w:val="18"/>
                              </w:rPr>
                              <w:t>通知书或当面告知</w:t>
                            </w:r>
                          </w:p>
                        </w:txbxContent>
                      </v:textbox>
                    </v:rect>
                    <v:line id="直接连接符 19" o:spid="_x0000_s1059" style="position:absolute;flip:x" from="7965,9464" to="9871,9464">
                      <v:stroke joinstyle="miter"/>
                    </v:line>
                    <v:shape id="直接箭头连接符 20" o:spid="_x0000_s1060" type="#_x0000_t32" style="position:absolute;left:9188;top:8778;width:1389;height:0;rotation:270" adj="-153719,-1,-153719">
                      <v:stroke endarrow="block" joinstyle="miter"/>
                    </v:shape>
                    <v:shape id="直接箭头连接符 23" o:spid="_x0000_s1061" type="#_x0000_t32" style="position:absolute;left:3180;top:8174;width:2730;height:0">
                      <v:stroke endarrow="block" joinstyle="miter"/>
                    </v:shape>
                    <v:rect id="矩形 57" o:spid="_x0000_s1062" style="position:absolute;left:1965;top:8729;width:1980;height:735;v-text-anchor:middle" filled="f" stroked="f" strokeweight="2pt">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材料不全</w:t>
                            </w:r>
                          </w:p>
                          <w:p w:rsidR="00667F1D" w:rsidRDefault="00667F1D" w:rsidP="00667F1D">
                            <w:pPr>
                              <w:jc w:val="center"/>
                              <w:rPr>
                                <w:rFonts w:cs="Times New Roman"/>
                                <w:color w:val="000000"/>
                                <w:sz w:val="18"/>
                                <w:szCs w:val="18"/>
                              </w:rPr>
                            </w:pPr>
                            <w:r>
                              <w:rPr>
                                <w:rFonts w:cs="宋体" w:hint="eastAsia"/>
                                <w:color w:val="000000"/>
                                <w:sz w:val="18"/>
                                <w:szCs w:val="18"/>
                              </w:rPr>
                              <w:t>或不符合规定</w:t>
                            </w:r>
                          </w:p>
                        </w:txbxContent>
                      </v:textbox>
                    </v:rect>
                    <v:rect id="矩形 60" o:spid="_x0000_s1063" style="position:absolute;left:7680;top:8249;width:2175;height:1092;v-text-anchor:middle" filled="f" stroked="f" strokeweight="2pt">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不属于许可范畴</w:t>
                            </w:r>
                          </w:p>
                          <w:p w:rsidR="00667F1D" w:rsidRDefault="00667F1D" w:rsidP="00667F1D">
                            <w:pPr>
                              <w:jc w:val="center"/>
                              <w:rPr>
                                <w:rFonts w:cs="Times New Roman"/>
                                <w:color w:val="000000"/>
                                <w:sz w:val="18"/>
                                <w:szCs w:val="18"/>
                              </w:rPr>
                            </w:pPr>
                            <w:r>
                              <w:rPr>
                                <w:rFonts w:cs="宋体" w:hint="eastAsia"/>
                                <w:color w:val="000000"/>
                                <w:sz w:val="18"/>
                                <w:szCs w:val="18"/>
                              </w:rPr>
                              <w:t>不属于职权范围</w:t>
                            </w:r>
                          </w:p>
                          <w:p w:rsidR="00667F1D" w:rsidRDefault="00667F1D" w:rsidP="00667F1D">
                            <w:pPr>
                              <w:jc w:val="center"/>
                              <w:rPr>
                                <w:rFonts w:cs="Times New Roman"/>
                                <w:color w:val="000000"/>
                                <w:sz w:val="18"/>
                                <w:szCs w:val="18"/>
                              </w:rPr>
                            </w:pPr>
                            <w:r>
                              <w:rPr>
                                <w:rFonts w:cs="宋体" w:hint="eastAsia"/>
                                <w:color w:val="000000"/>
                                <w:sz w:val="18"/>
                                <w:szCs w:val="18"/>
                              </w:rPr>
                              <w:t>不符合认定条件</w:t>
                            </w:r>
                          </w:p>
                        </w:txbxContent>
                      </v:textbox>
                    </v:rect>
                    <v:rect id="矩形 27" o:spid="_x0000_s1064" style="position:absolute;left:5490;top:3105;width:4740;height:2954;v-text-anchor:middle" filled="f" strokecolor="#243f60" strokeweight="2pt">
                      <v:stroke dashstyle="3 1"/>
                    </v:rect>
                    <v:roundrect id="圆角矩形 32" o:spid="_x0000_s1065" style="position:absolute;left:3570;top:6309;width:4830;height:1281" arcsize=".5" filled="f" strokeweight="1pt">
                      <v:textbox>
                        <w:txbxContent>
                          <w:p w:rsidR="00667F1D" w:rsidRDefault="00667F1D" w:rsidP="00667F1D">
                            <w:pPr>
                              <w:spacing w:line="0" w:lineRule="atLeast"/>
                              <w:jc w:val="center"/>
                              <w:rPr>
                                <w:rFonts w:cs="Times New Roman"/>
                                <w:b/>
                                <w:bCs/>
                                <w:color w:val="000000"/>
                                <w:sz w:val="18"/>
                                <w:szCs w:val="18"/>
                              </w:rPr>
                            </w:pPr>
                            <w:r>
                              <w:rPr>
                                <w:rFonts w:cs="宋体" w:hint="eastAsia"/>
                                <w:b/>
                                <w:bCs/>
                                <w:color w:val="000000"/>
                                <w:sz w:val="18"/>
                                <w:szCs w:val="18"/>
                              </w:rPr>
                              <w:t>网上申报</w:t>
                            </w:r>
                          </w:p>
                          <w:p w:rsidR="00667F1D" w:rsidRDefault="00667F1D" w:rsidP="00667F1D">
                            <w:pPr>
                              <w:spacing w:line="0" w:lineRule="atLeast"/>
                              <w:jc w:val="center"/>
                              <w:rPr>
                                <w:rFonts w:cs="宋体"/>
                                <w:color w:val="000000"/>
                                <w:sz w:val="18"/>
                                <w:szCs w:val="18"/>
                              </w:rPr>
                            </w:pPr>
                            <w:r>
                              <w:rPr>
                                <w:rFonts w:cs="宋体" w:hint="eastAsia"/>
                                <w:color w:val="000000"/>
                                <w:sz w:val="18"/>
                                <w:szCs w:val="18"/>
                              </w:rPr>
                              <w:t>申请人在规定时间登陆中国教师资格网</w:t>
                            </w:r>
                          </w:p>
                          <w:p w:rsidR="00667F1D" w:rsidRDefault="00667F1D" w:rsidP="00667F1D">
                            <w:pPr>
                              <w:spacing w:line="0" w:lineRule="atLeast"/>
                              <w:jc w:val="center"/>
                              <w:rPr>
                                <w:rFonts w:cs="Times New Roman"/>
                                <w:color w:val="000000"/>
                              </w:rPr>
                            </w:pPr>
                            <w:r>
                              <w:rPr>
                                <w:rFonts w:cs="宋体" w:hint="eastAsia"/>
                                <w:color w:val="000000"/>
                                <w:sz w:val="18"/>
                                <w:szCs w:val="18"/>
                              </w:rPr>
                              <w:t>（</w:t>
                            </w:r>
                            <w:r>
                              <w:rPr>
                                <w:rFonts w:cs="宋体" w:hint="eastAsia"/>
                                <w:color w:val="000000"/>
                                <w:sz w:val="18"/>
                                <w:szCs w:val="18"/>
                              </w:rPr>
                              <w:t>www.jszg.edu.cn</w:t>
                            </w:r>
                            <w:r>
                              <w:rPr>
                                <w:rFonts w:cs="宋体" w:hint="eastAsia"/>
                                <w:color w:val="000000"/>
                                <w:sz w:val="18"/>
                                <w:szCs w:val="18"/>
                              </w:rPr>
                              <w:t>）报</w:t>
                            </w:r>
                            <w:r>
                              <w:rPr>
                                <w:rFonts w:cs="宋体" w:hint="eastAsia"/>
                                <w:color w:val="000000"/>
                              </w:rPr>
                              <w:t>名</w:t>
                            </w:r>
                          </w:p>
                        </w:txbxContent>
                      </v:textbox>
                    </v:roundrect>
                    <v:shape id="直接箭头连接符 2" o:spid="_x0000_s1066" type="#_x0000_t32" style="position:absolute;left:8385;top:6689;width:330;height:0;flip:x">
                      <v:stroke endarrow="block" joinstyle="miter"/>
                    </v:shape>
                    <v:line id="直接连接符 3" o:spid="_x0000_s1067" style="position:absolute" from="8730,6074" to="8730,6689"/>
                    <v:rect id="矩形 24" o:spid="_x0000_s1068" style="position:absolute;left:2670;top:3105;width:2445;height:2954;v-text-anchor:middle" filled="f" strokecolor="#243f60" strokeweight="2pt">
                      <v:stroke dashstyle="3 1"/>
                    </v:rect>
                    <v:line id="直接连接符 31" o:spid="_x0000_s1069" style="position:absolute" from="3060,6084" to="3060,6644"/>
                    <v:shape id="直接箭头连接符 35" o:spid="_x0000_s1070" type="#_x0000_t32" style="position:absolute;left:3075;top:6644;width:510;height:0">
                      <v:stroke endarrow="block" joinstyle="miter"/>
                    </v:shape>
                    <v:rect id="矩形 36" o:spid="_x0000_s1071" style="position:absolute;left:3210;top:7709;width:1545;height:507;v-text-anchor:middle" filled="f" stroked="f" strokeweight="2pt">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补正材料</w:t>
                            </w:r>
                          </w:p>
                        </w:txbxContent>
                      </v:textbox>
                    </v:rect>
                  </v:group>
                </v:group>
              </v:group>
            </v:group>
          </v:group>
        </w:pict>
      </w:r>
    </w:p>
    <w:p w:rsidR="00667F1D" w:rsidRPr="00667F1D" w:rsidRDefault="00667F1D" w:rsidP="00893B93">
      <w:pPr>
        <w:spacing w:line="540" w:lineRule="exact"/>
        <w:ind w:firstLineChars="1850" w:firstLine="3885"/>
        <w:rPr>
          <w:rFonts w:ascii="仿宋_GB2312" w:eastAsia="仿宋_GB2312"/>
          <w:sz w:val="32"/>
          <w:szCs w:val="32"/>
        </w:rPr>
      </w:pPr>
      <w:r>
        <w:rPr>
          <w:rFonts w:ascii="黑体" w:eastAsia="黑体" w:hAnsi="黑体" w:cs="黑体" w:hint="eastAsia"/>
          <w:color w:val="000000"/>
        </w:rPr>
        <w:t>参加国考人员（国考报名在中国教育考试网</w:t>
      </w:r>
    </w:p>
    <w:p w:rsidR="00667F1D" w:rsidRDefault="00667F1D" w:rsidP="00667F1D">
      <w:pPr>
        <w:spacing w:line="0" w:lineRule="atLeast"/>
        <w:ind w:firstLineChars="2200" w:firstLine="4620"/>
        <w:rPr>
          <w:rFonts w:ascii="黑体" w:eastAsia="黑体" w:hAnsi="黑体" w:cs="Times New Roman"/>
          <w:color w:val="000000"/>
        </w:rPr>
      </w:pPr>
      <w:r>
        <w:rPr>
          <w:rFonts w:ascii="黑体" w:eastAsia="黑体" w:hAnsi="黑体" w:cs="黑体"/>
          <w:color w:val="000000"/>
        </w:rPr>
        <w:t>http://ntce.neea.edu.cn/</w:t>
      </w:r>
      <w:r>
        <w:rPr>
          <w:rFonts w:ascii="黑体" w:eastAsia="黑体" w:hAnsi="黑体" w:cs="黑体" w:hint="eastAsia"/>
          <w:color w:val="000000"/>
        </w:rPr>
        <w:t>上完成）</w:t>
      </w:r>
    </w:p>
    <w:p w:rsidR="00667F1D" w:rsidRPr="00667F1D" w:rsidRDefault="003A4ECE" w:rsidP="00893B93">
      <w:pPr>
        <w:spacing w:line="600" w:lineRule="exact"/>
        <w:ind w:firstLineChars="300" w:firstLine="960"/>
        <w:rPr>
          <w:rFonts w:ascii="方正仿宋_GBK" w:eastAsia="方正仿宋_GBK" w:cs="Times New Roman"/>
          <w:color w:val="000000"/>
          <w:sz w:val="32"/>
          <w:szCs w:val="32"/>
        </w:rPr>
      </w:pPr>
      <w:r w:rsidRPr="003A4ECE">
        <w:rPr>
          <w:rFonts w:ascii="仿宋_GB2312" w:eastAsia="仿宋_GB2312"/>
          <w:noProof/>
          <w:sz w:val="32"/>
          <w:szCs w:val="32"/>
        </w:rPr>
        <w:pict>
          <v:rect id="矩形 26" o:spid="_x0000_s1074" style="position:absolute;left:0;text-align:left;margin-left:186.75pt;margin-top:.2pt;width:221.25pt;height:35.8pt;rotation:180;z-index:251663360;v-text-anchor:middle" filled="f">
            <v:path arrowok="t"/>
            <v:textbox style="mso-next-textbox:#矩形 26">
              <w:txbxContent>
                <w:p w:rsidR="00667F1D" w:rsidRDefault="00667F1D" w:rsidP="00667F1D">
                  <w:pPr>
                    <w:rPr>
                      <w:rFonts w:cs="Times New Roman"/>
                      <w:color w:val="000000"/>
                      <w:sz w:val="18"/>
                      <w:szCs w:val="18"/>
                    </w:rPr>
                  </w:pPr>
                  <w:r>
                    <w:rPr>
                      <w:rFonts w:cs="宋体" w:hint="eastAsia"/>
                      <w:color w:val="000000"/>
                      <w:sz w:val="18"/>
                      <w:szCs w:val="18"/>
                    </w:rPr>
                    <w:t>报名参加中小学教师资格考试面试合格，取得《中小学教师资格考试合格证明》（合格证明有效期为</w:t>
                  </w:r>
                  <w:r>
                    <w:rPr>
                      <w:color w:val="000000"/>
                      <w:sz w:val="18"/>
                      <w:szCs w:val="18"/>
                    </w:rPr>
                    <w:t>3</w:t>
                  </w:r>
                  <w:r>
                    <w:rPr>
                      <w:rFonts w:cs="宋体" w:hint="eastAsia"/>
                      <w:color w:val="000000"/>
                      <w:sz w:val="18"/>
                      <w:szCs w:val="18"/>
                    </w:rPr>
                    <w:t>年）</w:t>
                  </w:r>
                </w:p>
              </w:txbxContent>
            </v:textbox>
          </v:rect>
        </w:pict>
      </w:r>
      <w:r w:rsidR="00667F1D">
        <w:rPr>
          <w:rFonts w:ascii="黑体" w:eastAsia="黑体" w:hAnsi="黑体" w:cs="黑体" w:hint="eastAsia"/>
          <w:color w:val="000000"/>
        </w:rPr>
        <w:t>符合直接认定条件人员</w:t>
      </w:r>
    </w:p>
    <w:p w:rsidR="00667F1D" w:rsidRPr="00667F1D" w:rsidRDefault="003A4ECE" w:rsidP="00667F1D">
      <w:pPr>
        <w:tabs>
          <w:tab w:val="left" w:pos="1710"/>
        </w:tabs>
        <w:rPr>
          <w:rFonts w:ascii="仿宋_GB2312" w:eastAsia="仿宋_GB2312"/>
          <w:sz w:val="32"/>
          <w:szCs w:val="32"/>
        </w:rPr>
      </w:pPr>
      <w:r w:rsidRPr="003A4ECE">
        <w:rPr>
          <w:rFonts w:ascii="黑体" w:eastAsia="黑体" w:hAnsi="黑体" w:cs="黑体"/>
          <w:color w:val="000000"/>
        </w:rPr>
        <w:pict>
          <v:shape id="直接箭头连接符 28" o:spid="_x0000_s1072" type="#_x0000_t32" style="position:absolute;left:0;text-align:left;margin-left:294.85pt;margin-top:6pt;width:0;height:15.75pt;z-index:251660288">
            <v:stroke endarrow="block" joinstyle="miter"/>
          </v:shape>
        </w:pict>
      </w:r>
      <w:r w:rsidRPr="003A4ECE">
        <w:rPr>
          <w:color w:val="000000"/>
        </w:rPr>
        <w:pict>
          <v:rect id="矩形 25" o:spid="_x0000_s1073" style="position:absolute;left:0;text-align:left;margin-left:210.1pt;margin-top:28.7pt;width:172.5pt;height:38.25pt;z-index:251662336;v-text-anchor:middle" filled="f">
            <v:path arrowok="t"/>
            <v:textbox>
              <w:txbxContent>
                <w:p w:rsidR="00667F1D" w:rsidRDefault="00667F1D" w:rsidP="00667F1D">
                  <w:pPr>
                    <w:jc w:val="center"/>
                    <w:rPr>
                      <w:rFonts w:cs="Times New Roman"/>
                      <w:color w:val="000000"/>
                      <w:sz w:val="18"/>
                      <w:szCs w:val="18"/>
                    </w:rPr>
                  </w:pPr>
                  <w:r>
                    <w:rPr>
                      <w:rFonts w:cs="宋体" w:hint="eastAsia"/>
                      <w:color w:val="000000"/>
                      <w:sz w:val="18"/>
                      <w:szCs w:val="18"/>
                    </w:rPr>
                    <w:t>报名参加国家中小学教师资格考试笔试</w:t>
                  </w:r>
                </w:p>
                <w:p w:rsidR="00667F1D" w:rsidRDefault="00667F1D" w:rsidP="00667F1D">
                  <w:pPr>
                    <w:jc w:val="center"/>
                    <w:rPr>
                      <w:rFonts w:cs="Times New Roman"/>
                      <w:color w:val="000000"/>
                      <w:sz w:val="18"/>
                      <w:szCs w:val="18"/>
                    </w:rPr>
                  </w:pPr>
                  <w:r>
                    <w:rPr>
                      <w:rFonts w:cs="宋体" w:hint="eastAsia"/>
                      <w:color w:val="000000"/>
                      <w:sz w:val="18"/>
                      <w:szCs w:val="18"/>
                    </w:rPr>
                    <w:t>（笔试单科成绩有效期为</w:t>
                  </w:r>
                  <w:r>
                    <w:rPr>
                      <w:color w:val="000000"/>
                      <w:sz w:val="18"/>
                      <w:szCs w:val="18"/>
                    </w:rPr>
                    <w:t>2</w:t>
                  </w:r>
                  <w:r>
                    <w:rPr>
                      <w:rFonts w:cs="宋体" w:hint="eastAsia"/>
                      <w:color w:val="000000"/>
                      <w:sz w:val="18"/>
                      <w:szCs w:val="18"/>
                    </w:rPr>
                    <w:t>年）</w:t>
                  </w:r>
                </w:p>
                <w:p w:rsidR="00667F1D" w:rsidRDefault="00667F1D" w:rsidP="00667F1D">
                  <w:pPr>
                    <w:jc w:val="center"/>
                    <w:rPr>
                      <w:rFonts w:cs="Times New Roman"/>
                      <w:color w:val="000000"/>
                      <w:sz w:val="18"/>
                      <w:szCs w:val="18"/>
                    </w:rPr>
                  </w:pPr>
                  <w:r>
                    <w:rPr>
                      <w:rFonts w:cs="宋体" w:hint="eastAsia"/>
                      <w:color w:val="000000"/>
                      <w:sz w:val="18"/>
                      <w:szCs w:val="18"/>
                    </w:rPr>
                    <w:t>合格</w:t>
                  </w:r>
                </w:p>
              </w:txbxContent>
            </v:textbox>
          </v:rect>
        </w:pict>
      </w:r>
    </w:p>
    <w:p w:rsidR="00F7774E" w:rsidRPr="00667F1D" w:rsidRDefault="00F7774E" w:rsidP="00667F1D">
      <w:pPr>
        <w:rPr>
          <w:rFonts w:ascii="仿宋_GB2312" w:eastAsia="仿宋_GB2312"/>
          <w:sz w:val="32"/>
          <w:szCs w:val="32"/>
        </w:rPr>
      </w:pPr>
    </w:p>
    <w:sectPr w:rsidR="00F7774E" w:rsidRPr="00667F1D" w:rsidSect="00F77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2B" w:rsidRDefault="007E072B" w:rsidP="008228CF">
      <w:r>
        <w:separator/>
      </w:r>
    </w:p>
  </w:endnote>
  <w:endnote w:type="continuationSeparator" w:id="0">
    <w:p w:rsidR="007E072B" w:rsidRDefault="007E072B" w:rsidP="00822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2B" w:rsidRDefault="007E072B" w:rsidP="008228CF">
      <w:r>
        <w:separator/>
      </w:r>
    </w:p>
  </w:footnote>
  <w:footnote w:type="continuationSeparator" w:id="0">
    <w:p w:rsidR="007E072B" w:rsidRDefault="007E072B" w:rsidP="00822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03A"/>
    <w:rsid w:val="000A1DDF"/>
    <w:rsid w:val="000C586B"/>
    <w:rsid w:val="001671AD"/>
    <w:rsid w:val="001F6920"/>
    <w:rsid w:val="0023598C"/>
    <w:rsid w:val="002641DE"/>
    <w:rsid w:val="002C1002"/>
    <w:rsid w:val="002C1A0C"/>
    <w:rsid w:val="002C3A73"/>
    <w:rsid w:val="002E1905"/>
    <w:rsid w:val="002E59A4"/>
    <w:rsid w:val="0032731B"/>
    <w:rsid w:val="003552C3"/>
    <w:rsid w:val="00382430"/>
    <w:rsid w:val="003A4ECE"/>
    <w:rsid w:val="003B73FC"/>
    <w:rsid w:val="0044715A"/>
    <w:rsid w:val="004E5C31"/>
    <w:rsid w:val="004F62AD"/>
    <w:rsid w:val="00593BBD"/>
    <w:rsid w:val="005C2303"/>
    <w:rsid w:val="005E2888"/>
    <w:rsid w:val="00667F1D"/>
    <w:rsid w:val="00705BCE"/>
    <w:rsid w:val="007222B7"/>
    <w:rsid w:val="00730F7A"/>
    <w:rsid w:val="00733255"/>
    <w:rsid w:val="007922C3"/>
    <w:rsid w:val="007E072B"/>
    <w:rsid w:val="0080350D"/>
    <w:rsid w:val="00815C9D"/>
    <w:rsid w:val="008228CF"/>
    <w:rsid w:val="00893B93"/>
    <w:rsid w:val="008C4896"/>
    <w:rsid w:val="008D26E8"/>
    <w:rsid w:val="008E2210"/>
    <w:rsid w:val="00956619"/>
    <w:rsid w:val="00990819"/>
    <w:rsid w:val="00A06894"/>
    <w:rsid w:val="00A3015F"/>
    <w:rsid w:val="00B2103A"/>
    <w:rsid w:val="00B545C9"/>
    <w:rsid w:val="00C2673C"/>
    <w:rsid w:val="00C74BD7"/>
    <w:rsid w:val="00D45DF9"/>
    <w:rsid w:val="00DD46F8"/>
    <w:rsid w:val="00E11EAB"/>
    <w:rsid w:val="00E76E3A"/>
    <w:rsid w:val="00F24B27"/>
    <w:rsid w:val="00F63ED2"/>
    <w:rsid w:val="00F7774E"/>
    <w:rsid w:val="00FA33D4"/>
    <w:rsid w:val="00FC2EDD"/>
    <w:rsid w:val="00FF0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2530"/>
    <o:shapelayout v:ext="edit">
      <o:idmap v:ext="edit" data="1"/>
      <o:rules v:ext="edit">
        <o:r id="V:Rule16" type="connector" idref="#直接箭头连接符 6"/>
        <o:r id="V:Rule17" type="connector" idref="#直接箭头连接符 35"/>
        <o:r id="V:Rule18" type="connector" idref="#直接箭头连接符 9"/>
        <o:r id="V:Rule19" type="connector" idref="#直接箭头连接符 18"/>
        <o:r id="V:Rule20" type="connector" idref="#直接箭头连接符 20"/>
        <o:r id="V:Rule21" type="connector" idref="#直接箭头连接符 15"/>
        <o:r id="V:Rule22" type="connector" idref="#直接箭头连接符 28"/>
        <o:r id="V:Rule23" type="connector" idref="#直接箭头连接符 8"/>
        <o:r id="V:Rule24" type="connector" idref="#直接箭头连接符 14"/>
        <o:r id="V:Rule25" type="connector" idref="#直接箭头连接符 23"/>
        <o:r id="V:Rule26" type="connector" idref="#直接箭头连接符 4"/>
        <o:r id="V:Rule27" type="connector" idref="#直接箭头连接符 11"/>
        <o:r id="V:Rule28" type="connector" idref="#直接箭头连接符 22"/>
        <o:r id="V:Rule29" type="connector" idref="#直接箭头连接符 2"/>
        <o:r id="V:Rule30" type="connector" idref="#直接箭头连接符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DF9"/>
    <w:rPr>
      <w:b/>
      <w:bCs/>
    </w:rPr>
  </w:style>
  <w:style w:type="paragraph" w:styleId="a4">
    <w:name w:val="List Paragraph"/>
    <w:basedOn w:val="a"/>
    <w:uiPriority w:val="34"/>
    <w:qFormat/>
    <w:rsid w:val="00D45DF9"/>
    <w:pPr>
      <w:ind w:firstLineChars="200" w:firstLine="420"/>
    </w:pPr>
  </w:style>
  <w:style w:type="paragraph" w:styleId="a5">
    <w:name w:val="No Spacing"/>
    <w:uiPriority w:val="1"/>
    <w:qFormat/>
    <w:rsid w:val="00D45DF9"/>
    <w:pPr>
      <w:widowControl w:val="0"/>
      <w:jc w:val="both"/>
    </w:pPr>
  </w:style>
  <w:style w:type="character" w:styleId="a6">
    <w:name w:val="Hyperlink"/>
    <w:basedOn w:val="a0"/>
    <w:uiPriority w:val="99"/>
    <w:unhideWhenUsed/>
    <w:rsid w:val="00B2103A"/>
    <w:rPr>
      <w:color w:val="0000FF"/>
      <w:u w:val="single"/>
    </w:rPr>
  </w:style>
  <w:style w:type="character" w:customStyle="1" w:styleId="15">
    <w:name w:val="15"/>
    <w:basedOn w:val="a0"/>
    <w:rsid w:val="00B2103A"/>
  </w:style>
  <w:style w:type="paragraph" w:styleId="a7">
    <w:name w:val="header"/>
    <w:basedOn w:val="a"/>
    <w:link w:val="Char"/>
    <w:uiPriority w:val="99"/>
    <w:semiHidden/>
    <w:unhideWhenUsed/>
    <w:rsid w:val="00822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8228CF"/>
    <w:rPr>
      <w:sz w:val="18"/>
      <w:szCs w:val="18"/>
    </w:rPr>
  </w:style>
  <w:style w:type="paragraph" w:styleId="a8">
    <w:name w:val="footer"/>
    <w:basedOn w:val="a"/>
    <w:link w:val="Char0"/>
    <w:uiPriority w:val="99"/>
    <w:semiHidden/>
    <w:unhideWhenUsed/>
    <w:rsid w:val="008228C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8228CF"/>
    <w:rPr>
      <w:sz w:val="18"/>
      <w:szCs w:val="18"/>
    </w:rPr>
  </w:style>
  <w:style w:type="paragraph" w:styleId="a9">
    <w:name w:val="Date"/>
    <w:basedOn w:val="a"/>
    <w:next w:val="a"/>
    <w:link w:val="Char1"/>
    <w:uiPriority w:val="99"/>
    <w:semiHidden/>
    <w:unhideWhenUsed/>
    <w:rsid w:val="00667F1D"/>
    <w:pPr>
      <w:ind w:leftChars="2500" w:left="100"/>
    </w:pPr>
  </w:style>
  <w:style w:type="character" w:customStyle="1" w:styleId="Char1">
    <w:name w:val="日期 Char"/>
    <w:basedOn w:val="a0"/>
    <w:link w:val="a9"/>
    <w:uiPriority w:val="99"/>
    <w:semiHidden/>
    <w:rsid w:val="00667F1D"/>
  </w:style>
  <w:style w:type="table" w:styleId="aa">
    <w:name w:val="Table Grid"/>
    <w:basedOn w:val="a1"/>
    <w:rsid w:val="00667F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24B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7517157">
      <w:bodyDiv w:val="1"/>
      <w:marLeft w:val="0"/>
      <w:marRight w:val="0"/>
      <w:marTop w:val="0"/>
      <w:marBottom w:val="0"/>
      <w:divBdr>
        <w:top w:val="none" w:sz="0" w:space="0" w:color="auto"/>
        <w:left w:val="none" w:sz="0" w:space="0" w:color="auto"/>
        <w:bottom w:val="none" w:sz="0" w:space="0" w:color="auto"/>
        <w:right w:val="none" w:sz="0" w:space="0" w:color="auto"/>
      </w:divBdr>
    </w:div>
    <w:div w:id="15341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2019-04-17T10:54:00Z</cp:lastPrinted>
  <dcterms:created xsi:type="dcterms:W3CDTF">2019-09-18T06:36:00Z</dcterms:created>
  <dcterms:modified xsi:type="dcterms:W3CDTF">2019-09-18T06:36:00Z</dcterms:modified>
</cp:coreProperties>
</file>